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0CFD" w14:textId="77777777" w:rsidR="00BC50A2" w:rsidRDefault="00D8472C" w:rsidP="005B385E">
      <w:pPr>
        <w:spacing w:before="80" w:after="80"/>
        <w:rPr>
          <w:rFonts w:eastAsia="Arial"/>
          <w:sz w:val="23"/>
          <w:szCs w:val="23"/>
        </w:rPr>
      </w:pPr>
      <w:r w:rsidRPr="00636D01">
        <w:rPr>
          <w:rFonts w:eastAsia="Arial"/>
          <w:noProof/>
          <w:sz w:val="23"/>
          <w:szCs w:val="23"/>
        </w:rPr>
        <mc:AlternateContent>
          <mc:Choice Requires="wps">
            <w:drawing>
              <wp:anchor distT="0" distB="0" distL="114300" distR="114300" simplePos="0" relativeHeight="251670528" behindDoc="0" locked="0" layoutInCell="1" allowOverlap="1" wp14:anchorId="2F84F87D" wp14:editId="18541B0A">
                <wp:simplePos x="0" y="0"/>
                <wp:positionH relativeFrom="column">
                  <wp:posOffset>-32385</wp:posOffset>
                </wp:positionH>
                <wp:positionV relativeFrom="paragraph">
                  <wp:posOffset>0</wp:posOffset>
                </wp:positionV>
                <wp:extent cx="6630670" cy="628650"/>
                <wp:effectExtent l="0" t="0" r="24130" b="31750"/>
                <wp:wrapSquare wrapText="bothSides"/>
                <wp:docPr id="12" name="Text Box 12"/>
                <wp:cNvGraphicFramePr/>
                <a:graphic xmlns:a="http://schemas.openxmlformats.org/drawingml/2006/main">
                  <a:graphicData uri="http://schemas.microsoft.com/office/word/2010/wordprocessingShape">
                    <wps:wsp>
                      <wps:cNvSpPr txBox="1"/>
                      <wps:spPr>
                        <a:xfrm>
                          <a:off x="0" y="0"/>
                          <a:ext cx="6630670" cy="628650"/>
                        </a:xfrm>
                        <a:prstGeom prst="rect">
                          <a:avLst/>
                        </a:prstGeom>
                        <a:solidFill>
                          <a:schemeClr val="tx2">
                            <a:lumMod val="20000"/>
                            <a:lumOff val="80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076BB4E" w14:textId="353E34CB" w:rsidR="00D8472C" w:rsidRDefault="00BC50A2" w:rsidP="00D8472C">
                            <w:pPr>
                              <w:spacing w:before="80" w:after="80"/>
                              <w:jc w:val="center"/>
                              <w:rPr>
                                <w:rFonts w:eastAsia="Arial"/>
                                <w:b/>
                                <w:i/>
                                <w:sz w:val="26"/>
                                <w:szCs w:val="26"/>
                              </w:rPr>
                            </w:pPr>
                            <w:r>
                              <w:rPr>
                                <w:rFonts w:eastAsia="Arial"/>
                                <w:b/>
                                <w:i/>
                                <w:sz w:val="26"/>
                                <w:szCs w:val="26"/>
                              </w:rPr>
                              <w:t>Strategies for Incorporating Inclusive Pedagogy in STEM Courses</w:t>
                            </w:r>
                          </w:p>
                          <w:p w14:paraId="45FC931A" w14:textId="19CA5AE7" w:rsidR="00D8472C" w:rsidRPr="00D8472C" w:rsidRDefault="00BC50A2" w:rsidP="00D8472C">
                            <w:pPr>
                              <w:spacing w:before="80" w:after="80"/>
                              <w:jc w:val="center"/>
                              <w:rPr>
                                <w:rFonts w:eastAsia="Arial"/>
                                <w:sz w:val="23"/>
                                <w:szCs w:val="23"/>
                              </w:rPr>
                            </w:pPr>
                            <w:r>
                              <w:rPr>
                                <w:rFonts w:eastAsia="Arial"/>
                                <w:b/>
                                <w:sz w:val="23"/>
                                <w:szCs w:val="23"/>
                              </w:rPr>
                              <w:t>Lilly Conference on Designing Effective Teaching</w:t>
                            </w:r>
                            <w:r w:rsidR="00D8472C">
                              <w:rPr>
                                <w:rFonts w:eastAsia="Arial"/>
                                <w:b/>
                                <w:sz w:val="23"/>
                                <w:szCs w:val="23"/>
                              </w:rPr>
                              <w:t xml:space="preserve"> </w:t>
                            </w:r>
                            <w:r>
                              <w:rPr>
                                <w:rFonts w:eastAsia="Arial"/>
                                <w:b/>
                                <w:sz w:val="23"/>
                                <w:szCs w:val="23"/>
                              </w:rPr>
                              <w:t>| May 31</w:t>
                            </w:r>
                            <w:r w:rsidR="00D8472C" w:rsidRPr="005A01B5">
                              <w:rPr>
                                <w:rFonts w:eastAsia="Arial"/>
                                <w:b/>
                                <w:sz w:val="23"/>
                                <w:szCs w:val="23"/>
                              </w:rPr>
                              <w:t>, 2019</w:t>
                            </w:r>
                          </w:p>
                          <w:p w14:paraId="05A41847" w14:textId="77777777" w:rsidR="00D8472C" w:rsidRDefault="00D8472C" w:rsidP="00D84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4F87D" id="_x0000_t202" coordsize="21600,21600" o:spt="202" path="m0,0l0,21600,21600,21600,21600,0xe">
                <v:stroke joinstyle="miter"/>
                <v:path gradientshapeok="t" o:connecttype="rect"/>
              </v:shapetype>
              <v:shape id="Text Box 12" o:spid="_x0000_s1026" type="#_x0000_t202" style="position:absolute;margin-left:-2.55pt;margin-top:0;width:522.1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" fillcolor="#c6d9f1 [671]" strokecolor="#d8d8d8 [2732]" strokeweight="2pt">
                <v:textbox>
                  <w:txbxContent>
                    <w:p w14:paraId="6076BB4E" w14:textId="353E34CB" w:rsidR="00D8472C" w:rsidRDefault="00BC50A2" w:rsidP="00D8472C">
                      <w:pPr>
                        <w:spacing w:before="80" w:after="80"/>
                        <w:jc w:val="center"/>
                        <w:rPr>
                          <w:rFonts w:eastAsia="Arial"/>
                          <w:b/>
                          <w:i/>
                          <w:sz w:val="26"/>
                          <w:szCs w:val="26"/>
                        </w:rPr>
                      </w:pPr>
                      <w:r>
                        <w:rPr>
                          <w:rFonts w:eastAsia="Arial"/>
                          <w:b/>
                          <w:i/>
                          <w:sz w:val="26"/>
                          <w:szCs w:val="26"/>
                        </w:rPr>
                        <w:t>Strategies for Incorporating Inclusive Pedagogy in STEM Courses</w:t>
                      </w:r>
                    </w:p>
                    <w:p w14:paraId="45FC931A" w14:textId="19CA5AE7" w:rsidR="00D8472C" w:rsidRPr="00D8472C" w:rsidRDefault="00BC50A2" w:rsidP="00D8472C">
                      <w:pPr>
                        <w:spacing w:before="80" w:after="80"/>
                        <w:jc w:val="center"/>
                        <w:rPr>
                          <w:rFonts w:eastAsia="Arial"/>
                          <w:sz w:val="23"/>
                          <w:szCs w:val="23"/>
                        </w:rPr>
                      </w:pPr>
                      <w:r>
                        <w:rPr>
                          <w:rFonts w:eastAsia="Arial"/>
                          <w:b/>
                          <w:sz w:val="23"/>
                          <w:szCs w:val="23"/>
                        </w:rPr>
                        <w:t>Lilly Conference on Designing Effective Teaching</w:t>
                      </w:r>
                      <w:r w:rsidR="00D8472C">
                        <w:rPr>
                          <w:rFonts w:eastAsia="Arial"/>
                          <w:b/>
                          <w:sz w:val="23"/>
                          <w:szCs w:val="23"/>
                        </w:rPr>
                        <w:t xml:space="preserve"> </w:t>
                      </w:r>
                      <w:r>
                        <w:rPr>
                          <w:rFonts w:eastAsia="Arial"/>
                          <w:b/>
                          <w:sz w:val="23"/>
                          <w:szCs w:val="23"/>
                        </w:rPr>
                        <w:t>| May 31</w:t>
                      </w:r>
                      <w:r w:rsidR="00D8472C" w:rsidRPr="005A01B5">
                        <w:rPr>
                          <w:rFonts w:eastAsia="Arial"/>
                          <w:b/>
                          <w:sz w:val="23"/>
                          <w:szCs w:val="23"/>
                        </w:rPr>
                        <w:t>, 2019</w:t>
                      </w:r>
                    </w:p>
                    <w:p w14:paraId="05A41847" w14:textId="77777777" w:rsidR="00D8472C" w:rsidRDefault="00D8472C" w:rsidP="00D8472C"/>
                  </w:txbxContent>
                </v:textbox>
                <w10:wrap type="square"/>
              </v:shape>
            </w:pict>
          </mc:Fallback>
        </mc:AlternateContent>
      </w:r>
      <w:proofErr w:type="spellStart"/>
      <w:r w:rsidRPr="00636D01">
        <w:rPr>
          <w:rFonts w:eastAsia="Arial"/>
          <w:sz w:val="23"/>
          <w:szCs w:val="23"/>
        </w:rPr>
        <w:t>M</w:t>
      </w:r>
      <w:r w:rsidR="00AD4D3D" w:rsidRPr="00636D01">
        <w:rPr>
          <w:rFonts w:eastAsia="Arial"/>
          <w:sz w:val="23"/>
          <w:szCs w:val="23"/>
        </w:rPr>
        <w:t>un</w:t>
      </w:r>
      <w:proofErr w:type="spellEnd"/>
      <w:r w:rsidR="00AD4D3D" w:rsidRPr="00636D01">
        <w:rPr>
          <w:rFonts w:eastAsia="Arial"/>
          <w:sz w:val="23"/>
          <w:szCs w:val="23"/>
        </w:rPr>
        <w:t xml:space="preserve"> Chun (MC) Chan, Ph</w:t>
      </w:r>
      <w:r w:rsidRPr="00636D01">
        <w:rPr>
          <w:rFonts w:eastAsia="Arial"/>
          <w:sz w:val="23"/>
          <w:szCs w:val="23"/>
        </w:rPr>
        <w:t>.</w:t>
      </w:r>
      <w:r w:rsidR="00AD4D3D" w:rsidRPr="00636D01">
        <w:rPr>
          <w:rFonts w:eastAsia="Arial"/>
          <w:sz w:val="23"/>
          <w:szCs w:val="23"/>
        </w:rPr>
        <w:t>D</w:t>
      </w:r>
      <w:r w:rsidRPr="00636D01">
        <w:rPr>
          <w:rFonts w:eastAsia="Arial"/>
          <w:sz w:val="23"/>
          <w:szCs w:val="23"/>
        </w:rPr>
        <w:t>.</w:t>
      </w:r>
      <w:r w:rsidR="00AD4D3D" w:rsidRPr="00636D01">
        <w:rPr>
          <w:rFonts w:eastAsia="Arial"/>
          <w:sz w:val="23"/>
          <w:szCs w:val="23"/>
        </w:rPr>
        <w:t xml:space="preserve"> (</w:t>
      </w:r>
      <w:hyperlink r:id="rId8" w:history="1">
        <w:r w:rsidR="005A01B5" w:rsidRPr="00636D01">
          <w:rPr>
            <w:rStyle w:val="Hyperlink"/>
            <w:rFonts w:eastAsia="Arial"/>
            <w:sz w:val="23"/>
            <w:szCs w:val="23"/>
          </w:rPr>
          <w:t>mc2198@georgetown.edu)</w:t>
        </w:r>
      </w:hyperlink>
      <w:r w:rsidR="005A01B5" w:rsidRPr="00636D01">
        <w:rPr>
          <w:rFonts w:eastAsia="Arial"/>
          <w:sz w:val="23"/>
          <w:szCs w:val="23"/>
        </w:rPr>
        <w:t xml:space="preserve">; </w:t>
      </w:r>
    </w:p>
    <w:p w14:paraId="4C20336E" w14:textId="06816589" w:rsidR="005B385E" w:rsidRDefault="005B385E" w:rsidP="00BC50A2">
      <w:pPr>
        <w:spacing w:before="80" w:after="80"/>
        <w:rPr>
          <w:rFonts w:eastAsia="Arial"/>
          <w:sz w:val="23"/>
          <w:szCs w:val="23"/>
        </w:rPr>
      </w:pPr>
      <w:r>
        <w:rPr>
          <w:rFonts w:eastAsia="Arial"/>
          <w:sz w:val="23"/>
          <w:szCs w:val="23"/>
        </w:rPr>
        <w:t xml:space="preserve">in collaboration with </w:t>
      </w:r>
      <w:r w:rsidR="005A01B5" w:rsidRPr="00636D01">
        <w:rPr>
          <w:rFonts w:eastAsia="Arial"/>
          <w:sz w:val="23"/>
          <w:szCs w:val="23"/>
        </w:rPr>
        <w:t xml:space="preserve">Ester </w:t>
      </w:r>
      <w:proofErr w:type="spellStart"/>
      <w:r w:rsidR="005A01B5" w:rsidRPr="00636D01">
        <w:rPr>
          <w:rFonts w:eastAsia="Arial"/>
          <w:sz w:val="23"/>
          <w:szCs w:val="23"/>
        </w:rPr>
        <w:t>Sihite</w:t>
      </w:r>
      <w:proofErr w:type="spellEnd"/>
      <w:r w:rsidR="005A01B5" w:rsidRPr="00636D01">
        <w:rPr>
          <w:rFonts w:eastAsia="Arial"/>
          <w:sz w:val="23"/>
          <w:szCs w:val="23"/>
        </w:rPr>
        <w:t>, Ph</w:t>
      </w:r>
      <w:r w:rsidR="00D8472C" w:rsidRPr="00636D01">
        <w:rPr>
          <w:rFonts w:eastAsia="Arial"/>
          <w:sz w:val="23"/>
          <w:szCs w:val="23"/>
        </w:rPr>
        <w:t>.</w:t>
      </w:r>
      <w:r w:rsidR="005A01B5" w:rsidRPr="00636D01">
        <w:rPr>
          <w:rFonts w:eastAsia="Arial"/>
          <w:sz w:val="23"/>
          <w:szCs w:val="23"/>
        </w:rPr>
        <w:t>D</w:t>
      </w:r>
      <w:r w:rsidR="00D8472C" w:rsidRPr="00636D01">
        <w:rPr>
          <w:rFonts w:eastAsia="Arial"/>
          <w:sz w:val="23"/>
          <w:szCs w:val="23"/>
        </w:rPr>
        <w:t>.</w:t>
      </w:r>
      <w:r>
        <w:rPr>
          <w:rFonts w:eastAsia="Arial"/>
          <w:sz w:val="23"/>
          <w:szCs w:val="23"/>
        </w:rPr>
        <w:t xml:space="preserve"> and other members of the Inclusive Pedagogy Team at The Center for New Designs in Learning &amp;Scholarship (CNDLS) at Georgetown University.</w:t>
      </w:r>
    </w:p>
    <w:p w14:paraId="2D20DEAF" w14:textId="77777777" w:rsidR="00BC50A2" w:rsidRPr="00681650" w:rsidRDefault="00BC50A2" w:rsidP="00BC50A2">
      <w:pPr>
        <w:spacing w:before="80" w:after="80"/>
        <w:rPr>
          <w:rFonts w:eastAsia="Arial"/>
          <w:sz w:val="10"/>
          <w:szCs w:val="10"/>
        </w:rPr>
      </w:pPr>
    </w:p>
    <w:p w14:paraId="2D3A837D" w14:textId="77777777" w:rsidR="005B385E" w:rsidRDefault="00AD4D3D" w:rsidP="005B385E">
      <w:pPr>
        <w:widowControl w:val="0"/>
        <w:rPr>
          <w:rFonts w:eastAsia="Arial"/>
          <w:b/>
        </w:rPr>
      </w:pPr>
      <w:r w:rsidRPr="0000106E">
        <w:rPr>
          <w:rFonts w:eastAsia="Arial"/>
          <w:b/>
        </w:rPr>
        <w:t>Goals of Workshop:</w:t>
      </w:r>
    </w:p>
    <w:p w14:paraId="2A12F75F" w14:textId="38D3195E" w:rsidR="005B385E" w:rsidRPr="005B385E" w:rsidRDefault="005B385E" w:rsidP="005B385E">
      <w:pPr>
        <w:pStyle w:val="ListParagraph"/>
        <w:widowControl w:val="0"/>
        <w:numPr>
          <w:ilvl w:val="0"/>
          <w:numId w:val="17"/>
        </w:numPr>
        <w:ind w:left="630" w:hanging="180"/>
        <w:rPr>
          <w:rFonts w:eastAsia="Arial"/>
          <w:b/>
        </w:rPr>
      </w:pPr>
      <w:r w:rsidRPr="005B385E">
        <w:rPr>
          <w:rFonts w:eastAsia="Arial"/>
          <w:sz w:val="20"/>
          <w:szCs w:val="20"/>
        </w:rPr>
        <w:t>Participants will gain a deeper appreciation for the need for incorporating inclusive pedagogy in STEM teaching.</w:t>
      </w:r>
    </w:p>
    <w:p w14:paraId="34A8B135" w14:textId="77777777" w:rsidR="005B385E" w:rsidRPr="005B385E" w:rsidRDefault="005B385E" w:rsidP="005B385E">
      <w:pPr>
        <w:pStyle w:val="ListParagraph"/>
        <w:widowControl w:val="0"/>
        <w:numPr>
          <w:ilvl w:val="0"/>
          <w:numId w:val="17"/>
        </w:numPr>
        <w:spacing w:before="120" w:after="240"/>
        <w:ind w:left="630" w:hanging="180"/>
        <w:rPr>
          <w:rFonts w:eastAsia="Arial"/>
          <w:sz w:val="20"/>
          <w:szCs w:val="20"/>
        </w:rPr>
      </w:pPr>
      <w:r w:rsidRPr="005B385E">
        <w:rPr>
          <w:rFonts w:eastAsia="Arial"/>
          <w:sz w:val="20"/>
          <w:szCs w:val="20"/>
        </w:rPr>
        <w:t>Participants will practice strategies for introducing or increasing inclusive content in STEM courses.</w:t>
      </w:r>
    </w:p>
    <w:p w14:paraId="0B3921F4" w14:textId="7A4A5303" w:rsidR="00D8472C" w:rsidRPr="005B385E" w:rsidRDefault="005B385E" w:rsidP="005B385E">
      <w:pPr>
        <w:pStyle w:val="ListParagraph"/>
        <w:widowControl w:val="0"/>
        <w:numPr>
          <w:ilvl w:val="0"/>
          <w:numId w:val="17"/>
        </w:numPr>
        <w:spacing w:before="120" w:after="240"/>
        <w:ind w:left="630" w:hanging="180"/>
        <w:rPr>
          <w:rFonts w:eastAsia="Arial"/>
          <w:sz w:val="20"/>
          <w:szCs w:val="20"/>
        </w:rPr>
      </w:pPr>
      <w:r w:rsidRPr="005B385E">
        <w:rPr>
          <w:rFonts w:eastAsia="Arial"/>
          <w:sz w:val="20"/>
          <w:szCs w:val="20"/>
        </w:rPr>
        <w:t>Participants will be activated to consider the incorporation of these strategies within their praxis.</w:t>
      </w:r>
    </w:p>
    <w:p w14:paraId="77CEC39E" w14:textId="77777777" w:rsidR="005B385E" w:rsidRDefault="005B385E" w:rsidP="005B385E">
      <w:pPr>
        <w:widowControl w:val="0"/>
        <w:contextualSpacing/>
        <w:rPr>
          <w:rFonts w:eastAsia="Arial"/>
          <w:b/>
        </w:rPr>
      </w:pPr>
      <w:r w:rsidRPr="005B385E">
        <w:rPr>
          <w:rFonts w:eastAsia="Arial"/>
          <w:b/>
        </w:rPr>
        <w:t>Why Inclusive Pedagogy in STEM courses?</w:t>
      </w:r>
    </w:p>
    <w:p w14:paraId="39889CA2" w14:textId="523379CF" w:rsidR="005B385E" w:rsidRPr="005B385E" w:rsidRDefault="005B385E" w:rsidP="009574C7">
      <w:pPr>
        <w:pStyle w:val="ListParagraph"/>
        <w:widowControl w:val="0"/>
        <w:numPr>
          <w:ilvl w:val="0"/>
          <w:numId w:val="19"/>
        </w:numPr>
        <w:ind w:left="630" w:hanging="180"/>
        <w:rPr>
          <w:rFonts w:eastAsia="Arial"/>
          <w:b/>
        </w:rPr>
      </w:pPr>
      <w:r w:rsidRPr="005B385E">
        <w:rPr>
          <w:rFonts w:eastAsia="Arial"/>
          <w:sz w:val="20"/>
          <w:szCs w:val="20"/>
        </w:rPr>
        <w:t>There is a la</w:t>
      </w:r>
      <w:r w:rsidRPr="005B385E">
        <w:rPr>
          <w:rFonts w:eastAsia="Arial"/>
          <w:sz w:val="20"/>
          <w:szCs w:val="20"/>
        </w:rPr>
        <w:t>ck of diversity in STEM fields.</w:t>
      </w:r>
    </w:p>
    <w:p w14:paraId="63852E7C" w14:textId="6D90147E" w:rsidR="005B385E" w:rsidRPr="005B385E" w:rsidRDefault="005A1D24" w:rsidP="005B385E">
      <w:pPr>
        <w:pStyle w:val="ListParagraph"/>
        <w:widowControl w:val="0"/>
        <w:numPr>
          <w:ilvl w:val="0"/>
          <w:numId w:val="18"/>
        </w:numPr>
        <w:spacing w:before="120" w:after="240" w:line="276" w:lineRule="auto"/>
        <w:ind w:left="630" w:hanging="180"/>
        <w:rPr>
          <w:rFonts w:eastAsia="Arial"/>
          <w:sz w:val="20"/>
          <w:szCs w:val="20"/>
        </w:rPr>
      </w:pPr>
      <w:r>
        <w:rPr>
          <w:rFonts w:eastAsia="Arial"/>
          <w:sz w:val="20"/>
          <w:szCs w:val="20"/>
        </w:rPr>
        <w:t>Diversity in STEM</w:t>
      </w:r>
      <w:r w:rsidR="005B385E" w:rsidRPr="005B385E">
        <w:rPr>
          <w:rFonts w:eastAsia="Arial"/>
          <w:sz w:val="20"/>
          <w:szCs w:val="20"/>
        </w:rPr>
        <w:t xml:space="preserve"> is needed for a robust, trustworthy and enriched field.</w:t>
      </w:r>
    </w:p>
    <w:p w14:paraId="6883497D" w14:textId="205BA1FA" w:rsidR="005B385E" w:rsidRPr="005B385E" w:rsidRDefault="005B385E" w:rsidP="005B385E">
      <w:pPr>
        <w:pStyle w:val="ListParagraph"/>
        <w:widowControl w:val="0"/>
        <w:numPr>
          <w:ilvl w:val="0"/>
          <w:numId w:val="18"/>
        </w:numPr>
        <w:spacing w:before="120" w:after="240" w:line="276" w:lineRule="auto"/>
        <w:ind w:left="630" w:hanging="180"/>
        <w:rPr>
          <w:rFonts w:eastAsia="Arial"/>
          <w:sz w:val="20"/>
          <w:szCs w:val="20"/>
        </w:rPr>
      </w:pPr>
      <w:r w:rsidRPr="005B385E">
        <w:rPr>
          <w:rFonts w:eastAsia="Arial"/>
          <w:sz w:val="20"/>
          <w:szCs w:val="20"/>
        </w:rPr>
        <w:t xml:space="preserve">One of the factors is lack of diversity in undergraduate STEM majors. </w:t>
      </w:r>
    </w:p>
    <w:p w14:paraId="1B3EDD0D" w14:textId="445E7EE4" w:rsidR="005B385E" w:rsidRPr="005B385E" w:rsidRDefault="005B385E" w:rsidP="005B385E">
      <w:pPr>
        <w:pStyle w:val="ListParagraph"/>
        <w:widowControl w:val="0"/>
        <w:numPr>
          <w:ilvl w:val="0"/>
          <w:numId w:val="18"/>
        </w:numPr>
        <w:spacing w:before="120" w:after="240" w:line="276" w:lineRule="auto"/>
        <w:ind w:left="630" w:hanging="180"/>
        <w:rPr>
          <w:rFonts w:eastAsia="Arial"/>
          <w:sz w:val="20"/>
          <w:szCs w:val="20"/>
        </w:rPr>
      </w:pPr>
      <w:r w:rsidRPr="005B385E">
        <w:rPr>
          <w:rFonts w:eastAsia="Arial"/>
          <w:sz w:val="20"/>
          <w:szCs w:val="20"/>
        </w:rPr>
        <w:t>This is partly due to higher attrition (lower retention) of under-represented mi</w:t>
      </w:r>
      <w:r w:rsidRPr="005B385E">
        <w:rPr>
          <w:rFonts w:eastAsia="Arial"/>
          <w:sz w:val="20"/>
          <w:szCs w:val="20"/>
        </w:rPr>
        <w:t>nority students in STEM majors.</w:t>
      </w:r>
    </w:p>
    <w:p w14:paraId="7E647627" w14:textId="01672120" w:rsidR="005B385E" w:rsidRDefault="005B385E" w:rsidP="005B385E">
      <w:pPr>
        <w:pStyle w:val="ListParagraph"/>
        <w:widowControl w:val="0"/>
        <w:numPr>
          <w:ilvl w:val="0"/>
          <w:numId w:val="18"/>
        </w:numPr>
        <w:spacing w:before="120" w:after="240" w:line="276" w:lineRule="auto"/>
        <w:ind w:left="630" w:hanging="180"/>
        <w:rPr>
          <w:rFonts w:eastAsia="Arial"/>
          <w:sz w:val="20"/>
          <w:szCs w:val="20"/>
        </w:rPr>
      </w:pPr>
      <w:r w:rsidRPr="005B385E">
        <w:rPr>
          <w:rFonts w:eastAsia="Arial"/>
          <w:sz w:val="20"/>
          <w:szCs w:val="20"/>
        </w:rPr>
        <w:t>Efforts to cha</w:t>
      </w:r>
      <w:r w:rsidR="005A1D24">
        <w:rPr>
          <w:rFonts w:eastAsia="Arial"/>
          <w:sz w:val="20"/>
          <w:szCs w:val="20"/>
        </w:rPr>
        <w:t>nge these trends must focus on:</w:t>
      </w:r>
    </w:p>
    <w:p w14:paraId="39DF9941" w14:textId="77777777" w:rsidR="005B385E" w:rsidRDefault="005B385E" w:rsidP="005B385E">
      <w:pPr>
        <w:pStyle w:val="ListParagraph"/>
        <w:widowControl w:val="0"/>
        <w:numPr>
          <w:ilvl w:val="1"/>
          <w:numId w:val="18"/>
        </w:numPr>
        <w:spacing w:before="120" w:after="240" w:line="276" w:lineRule="auto"/>
        <w:rPr>
          <w:rFonts w:eastAsia="Arial"/>
          <w:sz w:val="20"/>
          <w:szCs w:val="20"/>
        </w:rPr>
      </w:pPr>
      <w:r w:rsidRPr="005B385E">
        <w:rPr>
          <w:rFonts w:eastAsia="Arial"/>
          <w:sz w:val="20"/>
          <w:szCs w:val="20"/>
        </w:rPr>
        <w:t xml:space="preserve">Equity of Access. </w:t>
      </w:r>
    </w:p>
    <w:p w14:paraId="3A12259A" w14:textId="2A1FC832" w:rsidR="00BC50A2" w:rsidRPr="00681650" w:rsidRDefault="00BC50A2" w:rsidP="00BC50A2">
      <w:pPr>
        <w:pStyle w:val="ListParagraph"/>
        <w:widowControl w:val="0"/>
        <w:numPr>
          <w:ilvl w:val="1"/>
          <w:numId w:val="18"/>
        </w:numPr>
        <w:spacing w:before="120" w:after="240" w:line="276" w:lineRule="auto"/>
        <w:rPr>
          <w:rFonts w:eastAsia="Arial"/>
          <w:sz w:val="20"/>
          <w:szCs w:val="20"/>
        </w:rPr>
      </w:pPr>
      <w:r w:rsidRPr="00E21F84">
        <w:rPr>
          <w:rFonts w:eastAsia="Arial"/>
          <w:noProof/>
        </w:rPr>
        <mc:AlternateContent>
          <mc:Choice Requires="wps">
            <w:drawing>
              <wp:anchor distT="0" distB="0" distL="114300" distR="114300" simplePos="0" relativeHeight="251695104" behindDoc="0" locked="0" layoutInCell="1" allowOverlap="1" wp14:anchorId="0B8E6B82" wp14:editId="0C4D98AB">
                <wp:simplePos x="0" y="0"/>
                <wp:positionH relativeFrom="column">
                  <wp:posOffset>-101600</wp:posOffset>
                </wp:positionH>
                <wp:positionV relativeFrom="paragraph">
                  <wp:posOffset>215265</wp:posOffset>
                </wp:positionV>
                <wp:extent cx="6473825" cy="1856740"/>
                <wp:effectExtent l="0" t="0" r="28575" b="22860"/>
                <wp:wrapSquare wrapText="bothSides"/>
                <wp:docPr id="2" name="Text Box 2"/>
                <wp:cNvGraphicFramePr/>
                <a:graphic xmlns:a="http://schemas.openxmlformats.org/drawingml/2006/main">
                  <a:graphicData uri="http://schemas.microsoft.com/office/word/2010/wordprocessingShape">
                    <wps:wsp>
                      <wps:cNvSpPr txBox="1"/>
                      <wps:spPr>
                        <a:xfrm>
                          <a:off x="0" y="0"/>
                          <a:ext cx="6473825" cy="1856740"/>
                        </a:xfrm>
                        <a:prstGeom prst="rect">
                          <a:avLst/>
                        </a:prstGeom>
                        <a:noFill/>
                        <a:ln w="25400">
                          <a:solidFill>
                            <a:schemeClr val="tx2">
                              <a:lumMod val="60000"/>
                              <a:lumOff val="40000"/>
                              <a:alpha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4F72F8E" w14:textId="4FA5FC7F" w:rsidR="00BC50A2" w:rsidRPr="00BC50A2" w:rsidRDefault="00BC50A2" w:rsidP="00BC50A2">
                            <w:pPr>
                              <w:rPr>
                                <w:rFonts w:eastAsia="Arial"/>
                                <w:i/>
                              </w:rPr>
                            </w:pPr>
                            <w:r w:rsidRPr="00BC50A2">
                              <w:rPr>
                                <w:rFonts w:eastAsia="Arial"/>
                                <w:b/>
                                <w:i/>
                              </w:rPr>
                              <w:t>Reflection:</w:t>
                            </w:r>
                            <w:r>
                              <w:rPr>
                                <w:rFonts w:eastAsia="Arial"/>
                                <w:i/>
                              </w:rPr>
                              <w:t xml:space="preserve"> </w:t>
                            </w:r>
                            <w:r w:rsidRPr="00BC50A2">
                              <w:t xml:space="preserve"> </w:t>
                            </w:r>
                            <w:r w:rsidRPr="00BC50A2">
                              <w:rPr>
                                <w:rFonts w:eastAsia="Arial"/>
                                <w:i/>
                              </w:rPr>
                              <w:t>Among all the moments of your STEM education, pick one in which you felt particularly engaged with the course, the material, and/or the instructor.</w:t>
                            </w:r>
                          </w:p>
                          <w:p w14:paraId="4E5BC914" w14:textId="77777777" w:rsidR="00BC50A2" w:rsidRPr="00BC50A2" w:rsidRDefault="00BC50A2" w:rsidP="00BC50A2">
                            <w:pPr>
                              <w:rPr>
                                <w:rFonts w:eastAsia="Arial"/>
                                <w:i/>
                              </w:rPr>
                            </w:pPr>
                          </w:p>
                          <w:p w14:paraId="1BFE0EA6" w14:textId="44DA690E" w:rsidR="00BC50A2" w:rsidRPr="00636D01" w:rsidRDefault="00BC50A2" w:rsidP="00BC50A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6B82" id="Text Box 2" o:spid="_x0000_s1027" type="#_x0000_t202" style="position:absolute;left:0;text-align:left;margin-left:-8pt;margin-top:16.95pt;width:509.75pt;height:14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" filled="f" strokecolor="#548dd4 [1951]" strokeweight="2pt">
                <v:stroke opacity="59110f"/>
                <v:textbox>
                  <w:txbxContent>
                    <w:p w14:paraId="24F72F8E" w14:textId="4FA5FC7F" w:rsidR="00BC50A2" w:rsidRPr="00BC50A2" w:rsidRDefault="00BC50A2" w:rsidP="00BC50A2">
                      <w:pPr>
                        <w:rPr>
                          <w:rFonts w:eastAsia="Arial"/>
                          <w:i/>
                        </w:rPr>
                      </w:pPr>
                      <w:r w:rsidRPr="00BC50A2">
                        <w:rPr>
                          <w:rFonts w:eastAsia="Arial"/>
                          <w:b/>
                          <w:i/>
                        </w:rPr>
                        <w:t>Reflection:</w:t>
                      </w:r>
                      <w:r>
                        <w:rPr>
                          <w:rFonts w:eastAsia="Arial"/>
                          <w:i/>
                        </w:rPr>
                        <w:t xml:space="preserve"> </w:t>
                      </w:r>
                      <w:r w:rsidRPr="00BC50A2">
                        <w:t xml:space="preserve"> </w:t>
                      </w:r>
                      <w:r w:rsidRPr="00BC50A2">
                        <w:rPr>
                          <w:rFonts w:eastAsia="Arial"/>
                          <w:i/>
                        </w:rPr>
                        <w:t>Among all the moments of your STEM education, pick one in which you felt particularly engaged with the course, the material, and/or the instructor.</w:t>
                      </w:r>
                    </w:p>
                    <w:p w14:paraId="4E5BC914" w14:textId="77777777" w:rsidR="00BC50A2" w:rsidRPr="00BC50A2" w:rsidRDefault="00BC50A2" w:rsidP="00BC50A2">
                      <w:pPr>
                        <w:rPr>
                          <w:rFonts w:eastAsia="Arial"/>
                          <w:i/>
                        </w:rPr>
                      </w:pPr>
                    </w:p>
                    <w:p w14:paraId="1BFE0EA6" w14:textId="44DA690E" w:rsidR="00BC50A2" w:rsidRPr="00636D01" w:rsidRDefault="00BC50A2" w:rsidP="00BC50A2">
                      <w:pPr>
                        <w:rPr>
                          <w:i/>
                        </w:rPr>
                      </w:pPr>
                    </w:p>
                  </w:txbxContent>
                </v:textbox>
                <w10:wrap type="square"/>
              </v:shape>
            </w:pict>
          </mc:Fallback>
        </mc:AlternateContent>
      </w:r>
      <w:r w:rsidR="005B385E" w:rsidRPr="005B385E">
        <w:rPr>
          <w:rFonts w:eastAsia="Arial"/>
          <w:sz w:val="20"/>
          <w:szCs w:val="20"/>
        </w:rPr>
        <w:t xml:space="preserve">Equity of Experience. </w:t>
      </w:r>
    </w:p>
    <w:p w14:paraId="36E586C4" w14:textId="44137B4B" w:rsidR="00826E83" w:rsidRDefault="00826E83" w:rsidP="00681650">
      <w:pPr>
        <w:widowControl w:val="0"/>
        <w:spacing w:before="120" w:after="240" w:line="276" w:lineRule="auto"/>
        <w:rPr>
          <w:rFonts w:eastAsia="Arial"/>
          <w:b/>
        </w:rPr>
      </w:pPr>
      <w:bookmarkStart w:id="0" w:name="_GoBack"/>
      <w:bookmarkEnd w:id="0"/>
    </w:p>
    <w:p w14:paraId="3F539945" w14:textId="29441C91" w:rsidR="00D8472C" w:rsidRPr="00681650" w:rsidRDefault="00826E83" w:rsidP="00681650">
      <w:pPr>
        <w:widowControl w:val="0"/>
        <w:spacing w:before="120" w:after="240" w:line="276" w:lineRule="auto"/>
        <w:rPr>
          <w:rFonts w:eastAsia="Arial"/>
          <w:sz w:val="20"/>
          <w:szCs w:val="20"/>
        </w:rPr>
      </w:pPr>
      <w:r>
        <w:rPr>
          <w:rFonts w:eastAsia="Arial"/>
          <w:noProof/>
          <w:sz w:val="22"/>
          <w:szCs w:val="22"/>
        </w:rPr>
        <mc:AlternateContent>
          <mc:Choice Requires="wps">
            <w:drawing>
              <wp:anchor distT="0" distB="0" distL="114300" distR="114300" simplePos="0" relativeHeight="251659264" behindDoc="0" locked="0" layoutInCell="1" allowOverlap="1" wp14:anchorId="43896966" wp14:editId="3805C716">
                <wp:simplePos x="0" y="0"/>
                <wp:positionH relativeFrom="column">
                  <wp:posOffset>39370</wp:posOffset>
                </wp:positionH>
                <wp:positionV relativeFrom="paragraph">
                  <wp:posOffset>92710</wp:posOffset>
                </wp:positionV>
                <wp:extent cx="2894965" cy="2465705"/>
                <wp:effectExtent l="0" t="0" r="26035" b="23495"/>
                <wp:wrapSquare wrapText="bothSides"/>
                <wp:docPr id="3" name="Text Box 3"/>
                <wp:cNvGraphicFramePr/>
                <a:graphic xmlns:a="http://schemas.openxmlformats.org/drawingml/2006/main">
                  <a:graphicData uri="http://schemas.microsoft.com/office/word/2010/wordprocessingShape">
                    <wps:wsp>
                      <wps:cNvSpPr txBox="1"/>
                      <wps:spPr>
                        <a:xfrm>
                          <a:off x="0" y="0"/>
                          <a:ext cx="2894965" cy="2465705"/>
                        </a:xfrm>
                        <a:prstGeom prst="rect">
                          <a:avLst/>
                        </a:prstGeom>
                        <a:solidFill>
                          <a:schemeClr val="bg1">
                            <a:lumMod val="85000"/>
                            <a:alpha val="73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491D58EA" w14:textId="77777777" w:rsidR="005A01B5" w:rsidRPr="005A01B5" w:rsidRDefault="005A01B5" w:rsidP="005A01B5">
                            <w:pPr>
                              <w:spacing w:after="200"/>
                              <w:rPr>
                                <w:rFonts w:eastAsia="Arial"/>
                                <w:b/>
                                <w:sz w:val="23"/>
                                <w:szCs w:val="23"/>
                              </w:rPr>
                            </w:pPr>
                            <w:r w:rsidRPr="005A01B5">
                              <w:rPr>
                                <w:rFonts w:eastAsia="Arial"/>
                                <w:b/>
                                <w:sz w:val="23"/>
                                <w:szCs w:val="23"/>
                              </w:rPr>
                              <w:t>What is Inclusive Pedagogy?</w:t>
                            </w:r>
                          </w:p>
                          <w:p w14:paraId="05E8ED44" w14:textId="77777777" w:rsidR="005A01B5" w:rsidRPr="0000106E" w:rsidRDefault="005A01B5" w:rsidP="005A01B5">
                            <w:pPr>
                              <w:widowControl w:val="0"/>
                              <w:spacing w:after="200" w:line="276" w:lineRule="auto"/>
                              <w:rPr>
                                <w:rFonts w:eastAsia="Arial"/>
                                <w:i/>
                              </w:rPr>
                            </w:pPr>
                            <w:r w:rsidRPr="0000106E">
                              <w:rPr>
                                <w:rFonts w:eastAsia="Arial"/>
                                <w:i/>
                              </w:rPr>
                              <w:t>Inclusive learning and teaching in higher education refers to the ways in which pedagogy, content, assessment, climate, and power are designed to engage students in learning that is meaningful, relevant, and accessible to all.</w:t>
                            </w:r>
                          </w:p>
                          <w:p w14:paraId="53E2FE87" w14:textId="77777777" w:rsidR="005A01B5" w:rsidRPr="005A01B5" w:rsidRDefault="005A01B5" w:rsidP="005A01B5">
                            <w:pPr>
                              <w:widowControl w:val="0"/>
                              <w:spacing w:line="276" w:lineRule="auto"/>
                              <w:rPr>
                                <w:rFonts w:eastAsia="Arial"/>
                                <w:sz w:val="20"/>
                                <w:szCs w:val="20"/>
                              </w:rPr>
                            </w:pPr>
                            <w:r w:rsidRPr="005A01B5">
                              <w:rPr>
                                <w:rFonts w:eastAsia="Arial"/>
                                <w:sz w:val="20"/>
                                <w:szCs w:val="20"/>
                              </w:rPr>
                              <w:t xml:space="preserve">Adapted from: Hockings, C et al. (2010). </w:t>
                            </w:r>
                            <w:r w:rsidRPr="005A01B5">
                              <w:rPr>
                                <w:rFonts w:eastAsia="Arial"/>
                                <w:i/>
                                <w:sz w:val="20"/>
                                <w:szCs w:val="20"/>
                              </w:rPr>
                              <w:t>Inclusive learning and teaching in higher education: A synthesis of research</w:t>
                            </w:r>
                            <w:r w:rsidRPr="005A01B5">
                              <w:rPr>
                                <w:rFonts w:eastAsia="Arial"/>
                                <w:sz w:val="20"/>
                                <w:szCs w:val="20"/>
                              </w:rPr>
                              <w:t>. York: Higher Education Academy.</w:t>
                            </w:r>
                          </w:p>
                          <w:p w14:paraId="464B5D0E" w14:textId="77777777" w:rsidR="005A01B5" w:rsidRDefault="005A0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6966" id="Text Box 3" o:spid="_x0000_s1028" type="#_x0000_t202" style="position:absolute;margin-left:3.1pt;margin-top:7.3pt;width:227.95pt;height:1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" fillcolor="#d8d8d8 [2732]" strokecolor="#d8d8d8 [2732]" strokeweight="2pt">
                <v:fill opacity="47802f"/>
                <v:textbox>
                  <w:txbxContent>
                    <w:p w14:paraId="491D58EA" w14:textId="77777777" w:rsidR="005A01B5" w:rsidRPr="005A01B5" w:rsidRDefault="005A01B5" w:rsidP="005A01B5">
                      <w:pPr>
                        <w:spacing w:after="200"/>
                        <w:rPr>
                          <w:rFonts w:eastAsia="Arial"/>
                          <w:b/>
                          <w:sz w:val="23"/>
                          <w:szCs w:val="23"/>
                        </w:rPr>
                      </w:pPr>
                      <w:r w:rsidRPr="005A01B5">
                        <w:rPr>
                          <w:rFonts w:eastAsia="Arial"/>
                          <w:b/>
                          <w:sz w:val="23"/>
                          <w:szCs w:val="23"/>
                        </w:rPr>
                        <w:t>What is Inclusive Pedagogy?</w:t>
                      </w:r>
                    </w:p>
                    <w:p w14:paraId="05E8ED44" w14:textId="77777777" w:rsidR="005A01B5" w:rsidRPr="0000106E" w:rsidRDefault="005A01B5" w:rsidP="005A01B5">
                      <w:pPr>
                        <w:widowControl w:val="0"/>
                        <w:spacing w:after="200" w:line="276" w:lineRule="auto"/>
                        <w:rPr>
                          <w:rFonts w:eastAsia="Arial"/>
                          <w:i/>
                        </w:rPr>
                      </w:pPr>
                      <w:r w:rsidRPr="0000106E">
                        <w:rPr>
                          <w:rFonts w:eastAsia="Arial"/>
                          <w:i/>
                        </w:rPr>
                        <w:t>Inclusive learning and teaching in higher education refers to the ways in which pedagogy, content, assessment, climate, and power are designed to engage students in learning that is meaningful, relevant, and accessible to all.</w:t>
                      </w:r>
                    </w:p>
                    <w:p w14:paraId="53E2FE87" w14:textId="77777777" w:rsidR="005A01B5" w:rsidRPr="005A01B5" w:rsidRDefault="005A01B5" w:rsidP="005A01B5">
                      <w:pPr>
                        <w:widowControl w:val="0"/>
                        <w:spacing w:line="276" w:lineRule="auto"/>
                        <w:rPr>
                          <w:rFonts w:eastAsia="Arial"/>
                          <w:sz w:val="20"/>
                          <w:szCs w:val="20"/>
                        </w:rPr>
                      </w:pPr>
                      <w:r w:rsidRPr="005A01B5">
                        <w:rPr>
                          <w:rFonts w:eastAsia="Arial"/>
                          <w:sz w:val="20"/>
                          <w:szCs w:val="20"/>
                        </w:rPr>
                        <w:t xml:space="preserve">Adapted from: Hockings, C et al. (2010). </w:t>
                      </w:r>
                      <w:r w:rsidRPr="005A01B5">
                        <w:rPr>
                          <w:rFonts w:eastAsia="Arial"/>
                          <w:i/>
                          <w:sz w:val="20"/>
                          <w:szCs w:val="20"/>
                        </w:rPr>
                        <w:t>Inclusive learning and teaching in higher education: A synthesis of research</w:t>
                      </w:r>
                      <w:r w:rsidRPr="005A01B5">
                        <w:rPr>
                          <w:rFonts w:eastAsia="Arial"/>
                          <w:sz w:val="20"/>
                          <w:szCs w:val="20"/>
                        </w:rPr>
                        <w:t>. York: Higher Education Academy.</w:t>
                      </w:r>
                    </w:p>
                    <w:p w14:paraId="464B5D0E" w14:textId="77777777" w:rsidR="005A01B5" w:rsidRDefault="005A01B5"/>
                  </w:txbxContent>
                </v:textbox>
                <w10:wrap type="square"/>
              </v:shape>
            </w:pict>
          </mc:Fallback>
        </mc:AlternateContent>
      </w:r>
      <w:r w:rsidR="00AD4D3D" w:rsidRPr="005B385E">
        <w:rPr>
          <w:rFonts w:eastAsia="Arial"/>
          <w:b/>
        </w:rPr>
        <w:t xml:space="preserve">The GOAL of Inclusive Pedagogy is to increase </w:t>
      </w:r>
      <w:r w:rsidR="00AD4D3D" w:rsidRPr="005B385E">
        <w:rPr>
          <w:rFonts w:eastAsia="Arial"/>
          <w:b/>
          <w:u w:val="single"/>
        </w:rPr>
        <w:t>equity of experience</w:t>
      </w:r>
      <w:r w:rsidR="00AD4D3D" w:rsidRPr="005B385E">
        <w:rPr>
          <w:rFonts w:eastAsia="Arial"/>
          <w:b/>
        </w:rPr>
        <w:t xml:space="preserve"> for every student. </w:t>
      </w:r>
    </w:p>
    <w:p w14:paraId="052BBEF1" w14:textId="1F710B11" w:rsidR="0008728F" w:rsidRPr="0000106E" w:rsidRDefault="00AD4D3D" w:rsidP="00D8472C">
      <w:pPr>
        <w:pStyle w:val="ListParagraph"/>
        <w:widowControl w:val="0"/>
        <w:spacing w:before="240" w:after="200"/>
        <w:rPr>
          <w:rFonts w:eastAsia="Arial"/>
        </w:rPr>
      </w:pPr>
      <w:r w:rsidRPr="0000106E">
        <w:rPr>
          <w:rFonts w:eastAsia="Arial"/>
        </w:rPr>
        <w:t xml:space="preserve">Students are different, including </w:t>
      </w:r>
      <w:r w:rsidR="00D170A0" w:rsidRPr="0000106E">
        <w:rPr>
          <w:rFonts w:eastAsia="Arial"/>
        </w:rPr>
        <w:t>with regard to forms of academic preparation with which they come.</w:t>
      </w:r>
    </w:p>
    <w:p w14:paraId="7A48D2FA" w14:textId="5B6CE6D1" w:rsidR="0008728F" w:rsidRPr="0000106E" w:rsidRDefault="00AD4D3D" w:rsidP="00D8472C">
      <w:pPr>
        <w:widowControl w:val="0"/>
        <w:spacing w:after="200"/>
        <w:ind w:left="720"/>
        <w:rPr>
          <w:rFonts w:eastAsia="Arial"/>
        </w:rPr>
      </w:pPr>
      <w:r w:rsidRPr="0000106E">
        <w:rPr>
          <w:rFonts w:eastAsia="Arial"/>
          <w:b/>
          <w:i/>
        </w:rPr>
        <w:t>Equity</w:t>
      </w:r>
      <w:r w:rsidRPr="0000106E">
        <w:rPr>
          <w:rFonts w:eastAsia="Arial"/>
        </w:rPr>
        <w:t xml:space="preserve"> means that all st</w:t>
      </w:r>
      <w:r w:rsidR="00D170A0" w:rsidRPr="0000106E">
        <w:rPr>
          <w:rFonts w:eastAsia="Arial"/>
        </w:rPr>
        <w:t xml:space="preserve">udents accepted into the course or the program </w:t>
      </w:r>
      <w:r w:rsidRPr="0000106E">
        <w:rPr>
          <w:rFonts w:eastAsia="Arial"/>
        </w:rPr>
        <w:t xml:space="preserve">are provided a </w:t>
      </w:r>
      <w:r w:rsidRPr="0000106E">
        <w:rPr>
          <w:rFonts w:eastAsia="Arial"/>
          <w:u w:val="single"/>
        </w:rPr>
        <w:t>reasonable</w:t>
      </w:r>
      <w:r w:rsidRPr="0000106E">
        <w:rPr>
          <w:rFonts w:eastAsia="Arial"/>
        </w:rPr>
        <w:t xml:space="preserve">, attainable opportunity to achieve the learning goals of the course from where they began. </w:t>
      </w:r>
    </w:p>
    <w:p w14:paraId="25D2BE10" w14:textId="16019E55" w:rsidR="00681650" w:rsidRDefault="00AD4D3D" w:rsidP="00681650">
      <w:pPr>
        <w:widowControl w:val="0"/>
        <w:spacing w:after="200"/>
        <w:ind w:left="720"/>
        <w:rPr>
          <w:rFonts w:eastAsia="Arial"/>
        </w:rPr>
      </w:pPr>
      <w:r w:rsidRPr="0000106E">
        <w:rPr>
          <w:rFonts w:eastAsia="Arial"/>
        </w:rPr>
        <w:t xml:space="preserve">Each student should feel like they are </w:t>
      </w:r>
      <w:r w:rsidRPr="0000106E">
        <w:rPr>
          <w:rFonts w:eastAsia="Arial"/>
          <w:b/>
          <w:i/>
        </w:rPr>
        <w:t>integral, productive part of the learning community</w:t>
      </w:r>
      <w:r w:rsidRPr="0000106E">
        <w:rPr>
          <w:rFonts w:eastAsia="Arial"/>
        </w:rPr>
        <w:t xml:space="preserve"> that is formed in the course, i.e., that they </w:t>
      </w:r>
      <w:r w:rsidRPr="0000106E">
        <w:rPr>
          <w:rFonts w:eastAsia="Arial"/>
          <w:b/>
          <w:i/>
        </w:rPr>
        <w:t>belong</w:t>
      </w:r>
      <w:r w:rsidRPr="0000106E">
        <w:rPr>
          <w:rFonts w:eastAsia="Arial"/>
        </w:rPr>
        <w:t>.</w:t>
      </w:r>
    </w:p>
    <w:p w14:paraId="1337E453" w14:textId="7B9D6A32" w:rsidR="005B385E" w:rsidRPr="005B385E" w:rsidRDefault="005B385E" w:rsidP="005B385E">
      <w:pPr>
        <w:spacing w:before="360"/>
        <w:rPr>
          <w:rFonts w:eastAsia="Arial"/>
          <w:noProof/>
          <w:sz w:val="22"/>
          <w:szCs w:val="22"/>
        </w:rPr>
      </w:pPr>
      <w:r w:rsidRPr="005A1D24">
        <w:rPr>
          <w:rFonts w:eastAsia="Arial"/>
          <w:b/>
          <w:sz w:val="22"/>
          <w:szCs w:val="22"/>
        </w:rPr>
        <w:lastRenderedPageBreak/>
        <w:drawing>
          <wp:anchor distT="0" distB="0" distL="114300" distR="114300" simplePos="0" relativeHeight="251693056" behindDoc="0" locked="0" layoutInCell="1" allowOverlap="1" wp14:anchorId="52E0AB53" wp14:editId="1BE2C91E">
            <wp:simplePos x="0" y="0"/>
            <wp:positionH relativeFrom="column">
              <wp:posOffset>-38220</wp:posOffset>
            </wp:positionH>
            <wp:positionV relativeFrom="paragraph">
              <wp:posOffset>309</wp:posOffset>
            </wp:positionV>
            <wp:extent cx="1764030" cy="1857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7483"/>
                    <a:stretch/>
                  </pic:blipFill>
                  <pic:spPr bwMode="auto">
                    <a:xfrm>
                      <a:off x="0" y="0"/>
                      <a:ext cx="176403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1D24">
        <w:rPr>
          <w:rFonts w:eastAsia="Arial"/>
          <w:b/>
          <w:noProof/>
          <w:sz w:val="22"/>
          <w:szCs w:val="22"/>
        </w:rPr>
        <w:t>Assessment:</w:t>
      </w:r>
      <w:r w:rsidRPr="005B385E">
        <w:rPr>
          <w:rFonts w:eastAsia="Arial"/>
          <w:noProof/>
          <w:sz w:val="22"/>
          <w:szCs w:val="22"/>
        </w:rPr>
        <w:t xml:space="preserve"> Ways in which students are expected to demonstrate the mastery of learning</w:t>
      </w:r>
      <w:r>
        <w:rPr>
          <w:rFonts w:eastAsia="Arial"/>
          <w:noProof/>
          <w:sz w:val="22"/>
          <w:szCs w:val="22"/>
        </w:rPr>
        <w:t>.</w:t>
      </w:r>
    </w:p>
    <w:p w14:paraId="6C5B14CD" w14:textId="405B46DC" w:rsidR="005B385E" w:rsidRDefault="005B385E" w:rsidP="005B385E">
      <w:pPr>
        <w:rPr>
          <w:rFonts w:eastAsia="Arial"/>
          <w:sz w:val="22"/>
          <w:szCs w:val="22"/>
        </w:rPr>
      </w:pPr>
      <w:r w:rsidRPr="005A1D24">
        <w:rPr>
          <w:rFonts w:eastAsia="Arial"/>
          <w:b/>
          <w:sz w:val="22"/>
          <w:szCs w:val="22"/>
        </w:rPr>
        <w:t>Climate:</w:t>
      </w:r>
      <w:r w:rsidRPr="005B385E">
        <w:rPr>
          <w:rFonts w:eastAsia="Arial"/>
          <w:sz w:val="22"/>
          <w:szCs w:val="22"/>
        </w:rPr>
        <w:t xml:space="preserve">  norms of interaction between students w. prof &amp; one another. the learning environment</w:t>
      </w:r>
      <w:r>
        <w:rPr>
          <w:rFonts w:eastAsia="Arial"/>
          <w:sz w:val="22"/>
          <w:szCs w:val="22"/>
        </w:rPr>
        <w:t>.</w:t>
      </w:r>
    </w:p>
    <w:p w14:paraId="49DF4B37" w14:textId="77777777" w:rsidR="005A1D24" w:rsidRDefault="005B385E" w:rsidP="005A1D24">
      <w:pPr>
        <w:rPr>
          <w:rFonts w:eastAsia="Arial"/>
          <w:i/>
          <w:sz w:val="22"/>
          <w:szCs w:val="22"/>
        </w:rPr>
      </w:pPr>
      <w:r w:rsidRPr="005A1D24">
        <w:rPr>
          <w:rFonts w:eastAsia="Arial"/>
          <w:b/>
          <w:sz w:val="22"/>
          <w:szCs w:val="22"/>
        </w:rPr>
        <w:t>Power:</w:t>
      </w:r>
      <w:r w:rsidRPr="005B385E">
        <w:rPr>
          <w:rFonts w:eastAsia="Arial"/>
          <w:sz w:val="22"/>
          <w:szCs w:val="22"/>
        </w:rPr>
        <w:t xml:space="preserve"> Dynamics of interaction between students and professors.</w:t>
      </w:r>
      <w:r w:rsidR="005A1D24">
        <w:rPr>
          <w:rFonts w:eastAsia="Arial"/>
          <w:sz w:val="22"/>
          <w:szCs w:val="22"/>
        </w:rPr>
        <w:t xml:space="preserve"> </w:t>
      </w:r>
      <w:r w:rsidRPr="005B385E">
        <w:rPr>
          <w:rFonts w:eastAsia="Arial"/>
          <w:i/>
          <w:sz w:val="22"/>
          <w:szCs w:val="22"/>
        </w:rPr>
        <w:t>Power to vs power over</w:t>
      </w:r>
    </w:p>
    <w:p w14:paraId="10BD5129" w14:textId="58493E45" w:rsidR="005A1D24" w:rsidRDefault="005A1D24" w:rsidP="005A1D24">
      <w:pPr>
        <w:rPr>
          <w:rFonts w:eastAsia="Arial"/>
          <w:sz w:val="22"/>
          <w:szCs w:val="22"/>
        </w:rPr>
      </w:pPr>
      <w:r w:rsidRPr="005A1D24">
        <w:rPr>
          <w:rFonts w:eastAsia="Arial"/>
          <w:b/>
          <w:sz w:val="22"/>
          <w:szCs w:val="22"/>
        </w:rPr>
        <w:t>Pedagogy:</w:t>
      </w:r>
      <w:r w:rsidRPr="005A1D24">
        <w:rPr>
          <w:rFonts w:eastAsia="Arial"/>
          <w:sz w:val="22"/>
          <w:szCs w:val="22"/>
        </w:rPr>
        <w:t xml:space="preserve"> the methods and practice of teaching; the act of teaching; the </w:t>
      </w:r>
      <w:r w:rsidRPr="005A1D24">
        <w:rPr>
          <w:rFonts w:eastAsia="Arial"/>
          <w:i/>
          <w:sz w:val="22"/>
          <w:szCs w:val="22"/>
        </w:rPr>
        <w:t>how</w:t>
      </w:r>
      <w:r>
        <w:rPr>
          <w:rFonts w:eastAsia="Arial"/>
          <w:sz w:val="22"/>
          <w:szCs w:val="22"/>
        </w:rPr>
        <w:t>.</w:t>
      </w:r>
    </w:p>
    <w:p w14:paraId="231D0A48" w14:textId="77777777" w:rsidR="005A1D24" w:rsidRPr="005A1D24" w:rsidRDefault="005A1D24" w:rsidP="005A1D24">
      <w:pPr>
        <w:rPr>
          <w:rFonts w:eastAsia="Arial"/>
          <w:sz w:val="22"/>
          <w:szCs w:val="22"/>
        </w:rPr>
      </w:pPr>
      <w:r w:rsidRPr="005A1D24">
        <w:rPr>
          <w:rFonts w:eastAsia="Arial"/>
          <w:b/>
          <w:bCs/>
          <w:sz w:val="22"/>
          <w:szCs w:val="22"/>
        </w:rPr>
        <w:t>Content</w:t>
      </w:r>
      <w:r w:rsidRPr="005A1D24">
        <w:rPr>
          <w:rFonts w:eastAsia="Arial"/>
          <w:sz w:val="22"/>
          <w:szCs w:val="22"/>
        </w:rPr>
        <w:t xml:space="preserve">: the main lessons and material you have chosen that students should gain by the end of the course; the </w:t>
      </w:r>
      <w:r w:rsidRPr="005A1D24">
        <w:rPr>
          <w:rFonts w:eastAsia="Arial"/>
          <w:i/>
          <w:iCs/>
          <w:sz w:val="22"/>
          <w:szCs w:val="22"/>
        </w:rPr>
        <w:t>what</w:t>
      </w:r>
    </w:p>
    <w:p w14:paraId="63F34839" w14:textId="77777777" w:rsidR="00BC50A2" w:rsidRDefault="00BC50A2" w:rsidP="00BC50A2">
      <w:pPr>
        <w:rPr>
          <w:rFonts w:eastAsia="Arial"/>
          <w:sz w:val="22"/>
          <w:szCs w:val="22"/>
        </w:rPr>
      </w:pPr>
    </w:p>
    <w:p w14:paraId="20D24342" w14:textId="77777777" w:rsidR="00681650" w:rsidRPr="00611216" w:rsidRDefault="00681650" w:rsidP="00BC50A2">
      <w:pPr>
        <w:rPr>
          <w:rFonts w:eastAsia="Arial"/>
          <w:sz w:val="22"/>
          <w:szCs w:val="22"/>
        </w:rPr>
      </w:pPr>
    </w:p>
    <w:p w14:paraId="616E1DFE" w14:textId="5E06E283" w:rsidR="00B6115E" w:rsidRPr="00BC50A2" w:rsidRDefault="00B6115E" w:rsidP="00861EAB">
      <w:pPr>
        <w:rPr>
          <w:rFonts w:eastAsia="Arial"/>
          <w:b/>
          <w:sz w:val="22"/>
          <w:szCs w:val="22"/>
        </w:rPr>
      </w:pPr>
      <w:r w:rsidRPr="00BC50A2">
        <w:rPr>
          <w:rFonts w:eastAsia="Arial"/>
          <w:b/>
          <w:sz w:val="22"/>
          <w:szCs w:val="22"/>
        </w:rPr>
        <w:t xml:space="preserve">Incorporating Inclusive Pedagogy </w:t>
      </w:r>
      <w:r w:rsidRPr="00BC50A2">
        <w:rPr>
          <w:rFonts w:eastAsia="Arial"/>
          <w:b/>
          <w:color w:val="FF0000"/>
          <w:sz w:val="22"/>
          <w:szCs w:val="22"/>
        </w:rPr>
        <w:t>Content</w:t>
      </w:r>
      <w:r w:rsidRPr="00BC50A2">
        <w:rPr>
          <w:rFonts w:eastAsia="Arial"/>
          <w:b/>
          <w:sz w:val="22"/>
          <w:szCs w:val="22"/>
        </w:rPr>
        <w:t xml:space="preserve"> into STEM classes. </w:t>
      </w:r>
    </w:p>
    <w:tbl>
      <w:tblPr>
        <w:tblW w:w="0" w:type="auto"/>
        <w:tblCellMar>
          <w:left w:w="0" w:type="dxa"/>
          <w:right w:w="0" w:type="dxa"/>
        </w:tblCellMar>
        <w:tblLook w:val="04A0" w:firstRow="1" w:lastRow="0" w:firstColumn="1" w:lastColumn="0" w:noHBand="0" w:noVBand="1"/>
      </w:tblPr>
      <w:tblGrid>
        <w:gridCol w:w="1434"/>
        <w:gridCol w:w="2302"/>
        <w:gridCol w:w="6180"/>
      </w:tblGrid>
      <w:tr w:rsidR="00B6115E" w:rsidRPr="00BC50A2" w14:paraId="4D737D72" w14:textId="77777777" w:rsidTr="00861EAB">
        <w:trPr>
          <w:trHeight w:val="451"/>
        </w:trPr>
        <w:tc>
          <w:tcPr>
            <w:tcW w:w="1434" w:type="dxa"/>
            <w:tcBorders>
              <w:top w:val="single" w:sz="8" w:space="0" w:color="000000"/>
              <w:left w:val="single" w:sz="8" w:space="0" w:color="000000"/>
              <w:bottom w:val="single" w:sz="8" w:space="0" w:color="000000"/>
              <w:right w:val="single" w:sz="8" w:space="0" w:color="000000"/>
            </w:tcBorders>
            <w:shd w:val="clear" w:color="auto" w:fill="71984B"/>
            <w:tcMar>
              <w:top w:w="54" w:type="dxa"/>
              <w:left w:w="54" w:type="dxa"/>
              <w:bottom w:w="54" w:type="dxa"/>
              <w:right w:w="54" w:type="dxa"/>
            </w:tcMar>
            <w:hideMark/>
          </w:tcPr>
          <w:p w14:paraId="7EF24535" w14:textId="77777777" w:rsidR="00B6115E" w:rsidRPr="00BC50A2" w:rsidRDefault="00B6115E" w:rsidP="00B6115E">
            <w:pPr>
              <w:jc w:val="center"/>
              <w:rPr>
                <w:rFonts w:eastAsia="Arial"/>
                <w:sz w:val="20"/>
                <w:szCs w:val="20"/>
              </w:rPr>
            </w:pPr>
            <w:r w:rsidRPr="00BC50A2">
              <w:rPr>
                <w:rFonts w:eastAsia="Arial"/>
                <w:b/>
                <w:bCs/>
                <w:sz w:val="20"/>
                <w:szCs w:val="20"/>
              </w:rPr>
              <w:t>DISCIPLINE</w:t>
            </w:r>
          </w:p>
        </w:tc>
        <w:tc>
          <w:tcPr>
            <w:tcW w:w="2302" w:type="dxa"/>
            <w:tcBorders>
              <w:top w:val="single" w:sz="8" w:space="0" w:color="000000"/>
              <w:left w:val="single" w:sz="8" w:space="0" w:color="000000"/>
              <w:bottom w:val="single" w:sz="8" w:space="0" w:color="000000"/>
              <w:right w:val="single" w:sz="8" w:space="0" w:color="000000"/>
            </w:tcBorders>
            <w:shd w:val="clear" w:color="auto" w:fill="71984B"/>
            <w:tcMar>
              <w:top w:w="54" w:type="dxa"/>
              <w:left w:w="54" w:type="dxa"/>
              <w:bottom w:w="54" w:type="dxa"/>
              <w:right w:w="54" w:type="dxa"/>
            </w:tcMar>
            <w:hideMark/>
          </w:tcPr>
          <w:p w14:paraId="2F560D9F" w14:textId="77777777" w:rsidR="00B6115E" w:rsidRPr="00BC50A2" w:rsidRDefault="00B6115E" w:rsidP="00B6115E">
            <w:pPr>
              <w:jc w:val="center"/>
              <w:rPr>
                <w:rFonts w:eastAsia="Arial"/>
                <w:sz w:val="20"/>
                <w:szCs w:val="20"/>
              </w:rPr>
            </w:pPr>
            <w:r w:rsidRPr="00BC50A2">
              <w:rPr>
                <w:rFonts w:eastAsia="Arial"/>
                <w:b/>
                <w:bCs/>
                <w:sz w:val="20"/>
                <w:szCs w:val="20"/>
              </w:rPr>
              <w:t>TITLE &amp; INSTRUCTOR</w:t>
            </w:r>
          </w:p>
        </w:tc>
        <w:tc>
          <w:tcPr>
            <w:tcW w:w="0" w:type="auto"/>
            <w:tcBorders>
              <w:top w:val="single" w:sz="8" w:space="0" w:color="000000"/>
              <w:left w:val="single" w:sz="8" w:space="0" w:color="000000"/>
              <w:bottom w:val="single" w:sz="8" w:space="0" w:color="000000"/>
              <w:right w:val="single" w:sz="8" w:space="0" w:color="000000"/>
            </w:tcBorders>
            <w:shd w:val="clear" w:color="auto" w:fill="71984B"/>
            <w:tcMar>
              <w:top w:w="54" w:type="dxa"/>
              <w:left w:w="54" w:type="dxa"/>
              <w:bottom w:w="54" w:type="dxa"/>
              <w:right w:w="54" w:type="dxa"/>
            </w:tcMar>
            <w:hideMark/>
          </w:tcPr>
          <w:p w14:paraId="135560E9" w14:textId="77777777" w:rsidR="00B6115E" w:rsidRPr="00BC50A2" w:rsidRDefault="00B6115E" w:rsidP="00B6115E">
            <w:pPr>
              <w:jc w:val="center"/>
              <w:rPr>
                <w:rFonts w:eastAsia="Arial"/>
                <w:sz w:val="20"/>
                <w:szCs w:val="20"/>
              </w:rPr>
            </w:pPr>
            <w:r w:rsidRPr="00BC50A2">
              <w:rPr>
                <w:rFonts w:eastAsia="Arial"/>
                <w:b/>
                <w:bCs/>
                <w:sz w:val="20"/>
                <w:szCs w:val="20"/>
              </w:rPr>
              <w:t>Inclusive Pedagogy Content</w:t>
            </w:r>
          </w:p>
        </w:tc>
      </w:tr>
      <w:tr w:rsidR="00B6115E" w:rsidRPr="00BC50A2" w14:paraId="3B4802A4" w14:textId="77777777" w:rsidTr="00BC50A2">
        <w:trPr>
          <w:trHeight w:val="1069"/>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62A05E18" w14:textId="77777777" w:rsidR="00B6115E" w:rsidRPr="00BC50A2" w:rsidRDefault="00B6115E" w:rsidP="00B6115E">
            <w:pPr>
              <w:jc w:val="center"/>
              <w:rPr>
                <w:rFonts w:eastAsia="Arial"/>
                <w:sz w:val="20"/>
                <w:szCs w:val="20"/>
              </w:rPr>
            </w:pPr>
            <w:r w:rsidRPr="00BC50A2">
              <w:rPr>
                <w:rFonts w:eastAsia="Arial"/>
                <w:b/>
                <w:bCs/>
                <w:sz w:val="20"/>
                <w:szCs w:val="20"/>
              </w:rPr>
              <w:t>Biology</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3D46BD33" w14:textId="77777777" w:rsidR="00B6115E" w:rsidRPr="00BC50A2" w:rsidRDefault="00B6115E" w:rsidP="00B6115E">
            <w:pPr>
              <w:jc w:val="center"/>
              <w:rPr>
                <w:rFonts w:eastAsia="Arial"/>
                <w:sz w:val="20"/>
                <w:szCs w:val="20"/>
              </w:rPr>
            </w:pPr>
            <w:r w:rsidRPr="00BC50A2">
              <w:rPr>
                <w:rFonts w:eastAsia="Arial"/>
                <w:sz w:val="20"/>
                <w:szCs w:val="20"/>
              </w:rPr>
              <w:t>Developmental Neurobiology</w:t>
            </w:r>
          </w:p>
          <w:p w14:paraId="5DD51861" w14:textId="77777777" w:rsidR="00B6115E" w:rsidRPr="00BC50A2" w:rsidRDefault="00B6115E" w:rsidP="00B6115E">
            <w:pPr>
              <w:jc w:val="center"/>
              <w:rPr>
                <w:rFonts w:eastAsia="Arial"/>
                <w:sz w:val="20"/>
                <w:szCs w:val="20"/>
              </w:rPr>
            </w:pPr>
            <w:r w:rsidRPr="00BC50A2">
              <w:rPr>
                <w:rFonts w:eastAsia="Arial"/>
                <w:sz w:val="20"/>
                <w:szCs w:val="20"/>
              </w:rPr>
              <w:t> </w:t>
            </w:r>
          </w:p>
          <w:p w14:paraId="53152CAF" w14:textId="77777777" w:rsidR="00B6115E" w:rsidRPr="00BC50A2" w:rsidRDefault="00B6115E" w:rsidP="00B6115E">
            <w:pPr>
              <w:jc w:val="center"/>
              <w:rPr>
                <w:rFonts w:eastAsia="Arial"/>
                <w:sz w:val="20"/>
                <w:szCs w:val="20"/>
              </w:rPr>
            </w:pPr>
            <w:r w:rsidRPr="00BC50A2">
              <w:rPr>
                <w:rFonts w:eastAsia="Arial"/>
                <w:sz w:val="20"/>
                <w:szCs w:val="20"/>
              </w:rPr>
              <w:t>Dr. Elena Silva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6E60218B" w14:textId="77777777" w:rsidR="00B6115E" w:rsidRPr="00BC50A2" w:rsidRDefault="00B6115E" w:rsidP="00861EAB">
            <w:pPr>
              <w:rPr>
                <w:rFonts w:eastAsia="Arial"/>
                <w:sz w:val="20"/>
                <w:szCs w:val="20"/>
              </w:rPr>
            </w:pPr>
            <w:r w:rsidRPr="00BC50A2">
              <w:rPr>
                <w:rFonts w:eastAsia="Arial"/>
                <w:sz w:val="20"/>
                <w:szCs w:val="20"/>
              </w:rPr>
              <w:t xml:space="preserve">Examine the role of diversity in experiment design in Dev Neuro, and therefore the empirical and social impacts that follows. </w:t>
            </w:r>
          </w:p>
          <w:p w14:paraId="78F3C7E1" w14:textId="77777777" w:rsidR="00B6115E" w:rsidRPr="00BC50A2" w:rsidRDefault="00B6115E" w:rsidP="00861EAB">
            <w:pPr>
              <w:rPr>
                <w:rFonts w:eastAsia="Arial"/>
                <w:sz w:val="20"/>
                <w:szCs w:val="20"/>
              </w:rPr>
            </w:pPr>
            <w:r w:rsidRPr="00BC50A2">
              <w:rPr>
                <w:rFonts w:eastAsia="Arial"/>
                <w:sz w:val="20"/>
                <w:szCs w:val="20"/>
              </w:rPr>
              <w:t xml:space="preserve">Consider disparities in scientific literacy and accessibility thereby discussing the importance of diversity in Science within the context of the topic. </w:t>
            </w:r>
          </w:p>
        </w:tc>
      </w:tr>
      <w:tr w:rsidR="00B6115E" w:rsidRPr="00BC50A2" w14:paraId="5016D6A3" w14:textId="77777777" w:rsidTr="00BC50A2">
        <w:trPr>
          <w:trHeight w:val="664"/>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549A29D0" w14:textId="77777777" w:rsidR="00B6115E" w:rsidRPr="00BC50A2" w:rsidRDefault="00B6115E" w:rsidP="00B6115E">
            <w:pPr>
              <w:jc w:val="center"/>
              <w:rPr>
                <w:rFonts w:eastAsia="Arial"/>
                <w:sz w:val="20"/>
                <w:szCs w:val="20"/>
              </w:rPr>
            </w:pPr>
            <w:r w:rsidRPr="00BC50A2">
              <w:rPr>
                <w:rFonts w:eastAsia="Arial"/>
                <w:b/>
                <w:bCs/>
                <w:sz w:val="20"/>
                <w:szCs w:val="20"/>
              </w:rPr>
              <w:t>Geoscience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39430168" w14:textId="77777777" w:rsidR="00B6115E" w:rsidRPr="00BC50A2" w:rsidRDefault="00B6115E" w:rsidP="00B6115E">
            <w:pPr>
              <w:jc w:val="center"/>
              <w:rPr>
                <w:rFonts w:eastAsia="Arial"/>
                <w:sz w:val="20"/>
                <w:szCs w:val="20"/>
              </w:rPr>
            </w:pPr>
            <w:r w:rsidRPr="00BC50A2">
              <w:rPr>
                <w:rFonts w:eastAsia="Arial"/>
                <w:sz w:val="20"/>
                <w:szCs w:val="20"/>
              </w:rPr>
              <w:t>Environmental Geoscience</w:t>
            </w:r>
          </w:p>
          <w:p w14:paraId="5A99BB63" w14:textId="77777777" w:rsidR="00B6115E" w:rsidRPr="00BC50A2" w:rsidRDefault="00B6115E" w:rsidP="00B6115E">
            <w:pPr>
              <w:jc w:val="center"/>
              <w:rPr>
                <w:rFonts w:eastAsia="Arial"/>
                <w:sz w:val="20"/>
                <w:szCs w:val="20"/>
              </w:rPr>
            </w:pPr>
            <w:r w:rsidRPr="00BC50A2">
              <w:rPr>
                <w:rFonts w:eastAsia="Arial"/>
                <w:sz w:val="20"/>
                <w:szCs w:val="20"/>
              </w:rPr>
              <w:t> </w:t>
            </w:r>
          </w:p>
          <w:p w14:paraId="56B69F2D" w14:textId="77777777" w:rsidR="00B6115E" w:rsidRPr="00BC50A2" w:rsidRDefault="00B6115E" w:rsidP="00B6115E">
            <w:pPr>
              <w:jc w:val="center"/>
              <w:rPr>
                <w:rFonts w:eastAsia="Arial"/>
                <w:sz w:val="20"/>
                <w:szCs w:val="20"/>
              </w:rPr>
            </w:pPr>
            <w:r w:rsidRPr="00BC50A2">
              <w:rPr>
                <w:rFonts w:eastAsia="Arial"/>
                <w:sz w:val="20"/>
                <w:szCs w:val="20"/>
              </w:rPr>
              <w:t>Dr. Sarah Stewart Johnson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370575DD" w14:textId="77777777" w:rsidR="00B6115E" w:rsidRPr="00BC50A2" w:rsidRDefault="00B6115E" w:rsidP="00861EAB">
            <w:pPr>
              <w:rPr>
                <w:rFonts w:eastAsia="Arial"/>
                <w:sz w:val="20"/>
                <w:szCs w:val="20"/>
              </w:rPr>
            </w:pPr>
            <w:r w:rsidRPr="00BC50A2">
              <w:rPr>
                <w:rFonts w:eastAsia="Arial"/>
                <w:sz w:val="20"/>
                <w:szCs w:val="20"/>
              </w:rPr>
              <w:t xml:space="preserve">Contribute to project aimed at opening-up access to field studies of water-quality for those with physical disabilities by producing 360-degree, immersive videos. </w:t>
            </w:r>
          </w:p>
          <w:p w14:paraId="67876411" w14:textId="77777777" w:rsidR="00B6115E" w:rsidRPr="00BC50A2" w:rsidRDefault="00B6115E" w:rsidP="00861EAB">
            <w:pPr>
              <w:rPr>
                <w:rFonts w:eastAsia="Arial"/>
                <w:sz w:val="20"/>
                <w:szCs w:val="20"/>
              </w:rPr>
            </w:pPr>
            <w:r w:rsidRPr="00BC50A2">
              <w:rPr>
                <w:rFonts w:eastAsia="Arial"/>
                <w:sz w:val="20"/>
                <w:szCs w:val="20"/>
              </w:rPr>
              <w:t xml:space="preserve">Engage in questions of who can participate in science. </w:t>
            </w:r>
          </w:p>
        </w:tc>
      </w:tr>
      <w:tr w:rsidR="00B6115E" w:rsidRPr="00BC50A2" w14:paraId="72392DA3" w14:textId="77777777" w:rsidTr="00BC50A2">
        <w:trPr>
          <w:trHeight w:val="10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17350BBA" w14:textId="77777777" w:rsidR="00B6115E" w:rsidRPr="00BC50A2" w:rsidRDefault="00B6115E" w:rsidP="00B6115E">
            <w:pPr>
              <w:jc w:val="center"/>
              <w:rPr>
                <w:rFonts w:eastAsia="Arial"/>
                <w:sz w:val="20"/>
                <w:szCs w:val="20"/>
              </w:rPr>
            </w:pPr>
            <w:r w:rsidRPr="00BC50A2">
              <w:rPr>
                <w:rFonts w:eastAsia="Arial"/>
                <w:b/>
                <w:bCs/>
                <w:sz w:val="20"/>
                <w:szCs w:val="20"/>
              </w:rPr>
              <w:t>Chemistry</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690F903F" w14:textId="77777777" w:rsidR="00B6115E" w:rsidRPr="00BC50A2" w:rsidRDefault="00B6115E" w:rsidP="00B6115E">
            <w:pPr>
              <w:jc w:val="center"/>
              <w:rPr>
                <w:rFonts w:eastAsia="Arial"/>
                <w:sz w:val="20"/>
                <w:szCs w:val="20"/>
              </w:rPr>
            </w:pPr>
            <w:r w:rsidRPr="00BC50A2">
              <w:rPr>
                <w:rFonts w:eastAsia="Arial"/>
                <w:sz w:val="20"/>
                <w:szCs w:val="20"/>
              </w:rPr>
              <w:t>Molecular Gastronomy</w:t>
            </w:r>
          </w:p>
          <w:p w14:paraId="151DAB23" w14:textId="77777777" w:rsidR="00B6115E" w:rsidRPr="00BC50A2" w:rsidRDefault="00B6115E" w:rsidP="00B6115E">
            <w:pPr>
              <w:jc w:val="center"/>
              <w:rPr>
                <w:rFonts w:eastAsia="Arial"/>
                <w:sz w:val="20"/>
                <w:szCs w:val="20"/>
              </w:rPr>
            </w:pPr>
            <w:r w:rsidRPr="00BC50A2">
              <w:rPr>
                <w:rFonts w:eastAsia="Arial"/>
                <w:sz w:val="20"/>
                <w:szCs w:val="20"/>
              </w:rPr>
              <w:t> </w:t>
            </w:r>
          </w:p>
          <w:p w14:paraId="2E3B26EC" w14:textId="77777777" w:rsidR="00B6115E" w:rsidRPr="00BC50A2" w:rsidRDefault="00B6115E" w:rsidP="00B6115E">
            <w:pPr>
              <w:jc w:val="center"/>
              <w:rPr>
                <w:rFonts w:eastAsia="Arial"/>
                <w:sz w:val="20"/>
                <w:szCs w:val="20"/>
              </w:rPr>
            </w:pPr>
            <w:r w:rsidRPr="00BC50A2">
              <w:rPr>
                <w:rFonts w:eastAsia="Arial"/>
                <w:sz w:val="20"/>
                <w:szCs w:val="20"/>
              </w:rPr>
              <w:t>Dr. Jennifer Swift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2E50F0F8" w14:textId="77777777" w:rsidR="00B6115E" w:rsidRPr="00BC50A2" w:rsidRDefault="00B6115E" w:rsidP="00861EAB">
            <w:pPr>
              <w:rPr>
                <w:rFonts w:eastAsia="Arial"/>
                <w:sz w:val="20"/>
                <w:szCs w:val="20"/>
              </w:rPr>
            </w:pPr>
            <w:r w:rsidRPr="00BC50A2">
              <w:rPr>
                <w:rFonts w:eastAsia="Arial"/>
                <w:sz w:val="20"/>
                <w:szCs w:val="20"/>
              </w:rPr>
              <w:t xml:space="preserve">Engaging non-majors in learning and applying chemical concepts in the art and chemistry of cooking and nutrition. </w:t>
            </w:r>
          </w:p>
        </w:tc>
      </w:tr>
      <w:tr w:rsidR="00B6115E" w:rsidRPr="00BC50A2" w14:paraId="43C5C048" w14:textId="77777777" w:rsidTr="00BC50A2">
        <w:trPr>
          <w:trHeight w:val="142"/>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1698B45D" w14:textId="77777777" w:rsidR="00B6115E" w:rsidRPr="00BC50A2" w:rsidRDefault="00B6115E" w:rsidP="00B6115E">
            <w:pPr>
              <w:jc w:val="center"/>
              <w:rPr>
                <w:rFonts w:eastAsia="Arial"/>
                <w:sz w:val="20"/>
                <w:szCs w:val="20"/>
              </w:rPr>
            </w:pPr>
            <w:r w:rsidRPr="00BC50A2">
              <w:rPr>
                <w:rFonts w:eastAsia="Arial"/>
                <w:b/>
                <w:bCs/>
                <w:sz w:val="20"/>
                <w:szCs w:val="20"/>
              </w:rPr>
              <w:t>Physics</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7B4C07DB" w14:textId="77777777" w:rsidR="00B6115E" w:rsidRPr="00BC50A2" w:rsidRDefault="00B6115E" w:rsidP="00B6115E">
            <w:pPr>
              <w:jc w:val="center"/>
              <w:rPr>
                <w:rFonts w:eastAsia="Arial"/>
                <w:sz w:val="20"/>
                <w:szCs w:val="20"/>
              </w:rPr>
            </w:pPr>
            <w:r w:rsidRPr="00BC50A2">
              <w:rPr>
                <w:rFonts w:eastAsia="Arial"/>
                <w:sz w:val="20"/>
                <w:szCs w:val="20"/>
              </w:rPr>
              <w:t>Principles of Physics</w:t>
            </w:r>
          </w:p>
          <w:p w14:paraId="2ED665FA" w14:textId="77777777" w:rsidR="00B6115E" w:rsidRPr="00BC50A2" w:rsidRDefault="00B6115E" w:rsidP="00B6115E">
            <w:pPr>
              <w:jc w:val="center"/>
              <w:rPr>
                <w:rFonts w:eastAsia="Arial"/>
                <w:sz w:val="20"/>
                <w:szCs w:val="20"/>
              </w:rPr>
            </w:pPr>
            <w:r w:rsidRPr="00BC50A2">
              <w:rPr>
                <w:rFonts w:eastAsia="Arial"/>
                <w:sz w:val="20"/>
                <w:szCs w:val="20"/>
              </w:rPr>
              <w:t> </w:t>
            </w:r>
          </w:p>
          <w:p w14:paraId="721306C0" w14:textId="77777777" w:rsidR="00B6115E" w:rsidRPr="00BC50A2" w:rsidRDefault="00B6115E" w:rsidP="00B6115E">
            <w:pPr>
              <w:jc w:val="center"/>
              <w:rPr>
                <w:rFonts w:eastAsia="Arial"/>
                <w:sz w:val="20"/>
                <w:szCs w:val="20"/>
              </w:rPr>
            </w:pPr>
            <w:r w:rsidRPr="00BC50A2">
              <w:rPr>
                <w:rFonts w:eastAsia="Arial"/>
                <w:sz w:val="20"/>
                <w:szCs w:val="20"/>
              </w:rPr>
              <w:t>Dr. Patrick Johnson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5EF6F945" w14:textId="77777777" w:rsidR="00B6115E" w:rsidRPr="00BC50A2" w:rsidRDefault="00B6115E" w:rsidP="00861EAB">
            <w:pPr>
              <w:rPr>
                <w:rFonts w:eastAsia="Arial"/>
                <w:sz w:val="20"/>
                <w:szCs w:val="20"/>
              </w:rPr>
            </w:pPr>
            <w:r w:rsidRPr="00BC50A2">
              <w:rPr>
                <w:rFonts w:eastAsia="Arial"/>
                <w:sz w:val="20"/>
                <w:szCs w:val="20"/>
              </w:rPr>
              <w:t xml:space="preserve">Incorporating physical disability case studies and creative ways in to increase access into the study of different concepts in physics. </w:t>
            </w:r>
          </w:p>
        </w:tc>
      </w:tr>
      <w:tr w:rsidR="00B6115E" w:rsidRPr="00BC50A2" w14:paraId="38E72672" w14:textId="77777777" w:rsidTr="00BC50A2">
        <w:trPr>
          <w:trHeight w:val="259"/>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146E596F" w14:textId="77777777" w:rsidR="00B6115E" w:rsidRPr="00BC50A2" w:rsidRDefault="00B6115E" w:rsidP="00B6115E">
            <w:pPr>
              <w:jc w:val="center"/>
              <w:rPr>
                <w:rFonts w:eastAsia="Arial"/>
                <w:sz w:val="20"/>
                <w:szCs w:val="20"/>
              </w:rPr>
            </w:pPr>
            <w:r w:rsidRPr="00BC50A2">
              <w:rPr>
                <w:rFonts w:eastAsia="Arial"/>
                <w:b/>
                <w:bCs/>
                <w:sz w:val="20"/>
                <w:szCs w:val="20"/>
              </w:rPr>
              <w:t>Biochemistry</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6869B18B" w14:textId="77777777" w:rsidR="00B6115E" w:rsidRPr="00BC50A2" w:rsidRDefault="00B6115E" w:rsidP="00B6115E">
            <w:pPr>
              <w:jc w:val="center"/>
              <w:rPr>
                <w:rFonts w:eastAsia="Arial"/>
                <w:sz w:val="20"/>
                <w:szCs w:val="20"/>
              </w:rPr>
            </w:pPr>
            <w:r w:rsidRPr="00BC50A2">
              <w:rPr>
                <w:rFonts w:eastAsia="Arial"/>
                <w:sz w:val="20"/>
                <w:szCs w:val="20"/>
              </w:rPr>
              <w:t>Biological Chemistry</w:t>
            </w:r>
          </w:p>
          <w:p w14:paraId="39CD0082" w14:textId="77777777" w:rsidR="00B6115E" w:rsidRPr="00BC50A2" w:rsidRDefault="00B6115E" w:rsidP="00B6115E">
            <w:pPr>
              <w:jc w:val="center"/>
              <w:rPr>
                <w:rFonts w:eastAsia="Arial"/>
                <w:sz w:val="20"/>
                <w:szCs w:val="20"/>
              </w:rPr>
            </w:pPr>
            <w:r w:rsidRPr="00BC50A2">
              <w:rPr>
                <w:rFonts w:eastAsia="Arial"/>
                <w:sz w:val="20"/>
                <w:szCs w:val="20"/>
              </w:rPr>
              <w:t> </w:t>
            </w:r>
          </w:p>
          <w:p w14:paraId="08993AFF" w14:textId="77777777" w:rsidR="00B6115E" w:rsidRPr="00BC50A2" w:rsidRDefault="00B6115E" w:rsidP="00B6115E">
            <w:pPr>
              <w:jc w:val="center"/>
              <w:rPr>
                <w:rFonts w:eastAsia="Arial"/>
                <w:sz w:val="20"/>
                <w:szCs w:val="20"/>
              </w:rPr>
            </w:pPr>
            <w:r w:rsidRPr="00BC50A2">
              <w:rPr>
                <w:rFonts w:eastAsia="Arial"/>
                <w:sz w:val="20"/>
                <w:szCs w:val="20"/>
              </w:rPr>
              <w:t>Dr. MC Chan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7978EBDA" w14:textId="77777777" w:rsidR="00B6115E" w:rsidRPr="00BC50A2" w:rsidRDefault="00B6115E" w:rsidP="00861EAB">
            <w:pPr>
              <w:rPr>
                <w:rFonts w:eastAsia="Arial"/>
                <w:sz w:val="20"/>
                <w:szCs w:val="20"/>
              </w:rPr>
            </w:pPr>
            <w:r w:rsidRPr="00BC50A2">
              <w:rPr>
                <w:rFonts w:eastAsia="Arial"/>
                <w:sz w:val="20"/>
                <w:szCs w:val="20"/>
              </w:rPr>
              <w:t xml:space="preserve">Using case studies of specific moments in biochemistry history, examine the importance of diversity in producing a robust field of biochemistry. </w:t>
            </w:r>
          </w:p>
          <w:p w14:paraId="2EFCF246" w14:textId="77777777" w:rsidR="00B6115E" w:rsidRPr="00BC50A2" w:rsidRDefault="00B6115E" w:rsidP="00861EAB">
            <w:pPr>
              <w:rPr>
                <w:rFonts w:eastAsia="Arial"/>
                <w:sz w:val="20"/>
                <w:szCs w:val="20"/>
              </w:rPr>
            </w:pPr>
            <w:r w:rsidRPr="00BC50A2">
              <w:rPr>
                <w:rFonts w:eastAsia="Arial"/>
                <w:sz w:val="20"/>
                <w:szCs w:val="20"/>
              </w:rPr>
              <w:t xml:space="preserve">Definitive examples of how a lack of diversity can lead to impoverishment and skewed science. </w:t>
            </w:r>
          </w:p>
        </w:tc>
      </w:tr>
      <w:tr w:rsidR="00B6115E" w:rsidRPr="00BC50A2" w14:paraId="6544C0B0" w14:textId="77777777" w:rsidTr="00BC50A2">
        <w:trPr>
          <w:trHeight w:val="304"/>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16BAB40A" w14:textId="77777777" w:rsidR="00B6115E" w:rsidRPr="00BC50A2" w:rsidRDefault="00B6115E" w:rsidP="00B6115E">
            <w:pPr>
              <w:jc w:val="center"/>
              <w:rPr>
                <w:rFonts w:eastAsia="Arial"/>
                <w:sz w:val="20"/>
                <w:szCs w:val="20"/>
              </w:rPr>
            </w:pPr>
            <w:r w:rsidRPr="00BC50A2">
              <w:rPr>
                <w:rFonts w:eastAsia="Arial"/>
                <w:b/>
                <w:bCs/>
                <w:sz w:val="20"/>
                <w:szCs w:val="20"/>
              </w:rPr>
              <w:t>Human Science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1399A832" w14:textId="77777777" w:rsidR="00B6115E" w:rsidRPr="00BC50A2" w:rsidRDefault="00B6115E" w:rsidP="00B6115E">
            <w:pPr>
              <w:jc w:val="center"/>
              <w:rPr>
                <w:rFonts w:eastAsia="Arial"/>
                <w:sz w:val="20"/>
                <w:szCs w:val="20"/>
              </w:rPr>
            </w:pPr>
            <w:r w:rsidRPr="00BC50A2">
              <w:rPr>
                <w:rFonts w:eastAsia="Arial"/>
                <w:sz w:val="20"/>
                <w:szCs w:val="20"/>
              </w:rPr>
              <w:t>Physiological Adaptations</w:t>
            </w:r>
          </w:p>
          <w:p w14:paraId="08D6415C" w14:textId="77777777" w:rsidR="00B6115E" w:rsidRPr="00BC50A2" w:rsidRDefault="00B6115E" w:rsidP="00B6115E">
            <w:pPr>
              <w:jc w:val="center"/>
              <w:rPr>
                <w:rFonts w:eastAsia="Arial"/>
                <w:sz w:val="20"/>
                <w:szCs w:val="20"/>
              </w:rPr>
            </w:pPr>
            <w:r w:rsidRPr="00BC50A2">
              <w:rPr>
                <w:rFonts w:eastAsia="Arial"/>
                <w:sz w:val="20"/>
                <w:szCs w:val="20"/>
              </w:rPr>
              <w:t> </w:t>
            </w:r>
          </w:p>
          <w:p w14:paraId="1E962CEF" w14:textId="77777777" w:rsidR="00B6115E" w:rsidRPr="00BC50A2" w:rsidRDefault="00B6115E" w:rsidP="00B6115E">
            <w:pPr>
              <w:jc w:val="center"/>
              <w:rPr>
                <w:rFonts w:eastAsia="Arial"/>
                <w:sz w:val="20"/>
                <w:szCs w:val="20"/>
              </w:rPr>
            </w:pPr>
            <w:r w:rsidRPr="00BC50A2">
              <w:rPr>
                <w:rFonts w:eastAsia="Arial"/>
                <w:sz w:val="20"/>
                <w:szCs w:val="20"/>
              </w:rPr>
              <w:t xml:space="preserve">Dr. Jason </w:t>
            </w:r>
            <w:proofErr w:type="spellStart"/>
            <w:r w:rsidRPr="00BC50A2">
              <w:rPr>
                <w:rFonts w:eastAsia="Arial"/>
                <w:sz w:val="20"/>
                <w:szCs w:val="20"/>
              </w:rPr>
              <w:t>Tilan</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02467D62" w14:textId="77777777" w:rsidR="00B6115E" w:rsidRPr="00BC50A2" w:rsidRDefault="00B6115E" w:rsidP="00861EAB">
            <w:pPr>
              <w:rPr>
                <w:rFonts w:eastAsia="Arial"/>
                <w:sz w:val="20"/>
                <w:szCs w:val="20"/>
              </w:rPr>
            </w:pPr>
            <w:r w:rsidRPr="00BC50A2">
              <w:rPr>
                <w:rFonts w:eastAsia="Arial"/>
                <w:sz w:val="20"/>
                <w:szCs w:val="20"/>
              </w:rPr>
              <w:t>Pre-Health students examined the role of social diversity in creating or exacerbating conditions that led to the physiological adaptations under study, thus expanding their definitions of ‘scientific explanations’ for phenomena.</w:t>
            </w:r>
          </w:p>
        </w:tc>
      </w:tr>
      <w:tr w:rsidR="00B6115E" w:rsidRPr="00BC50A2" w14:paraId="655007FD" w14:textId="77777777" w:rsidTr="00861EAB">
        <w:trPr>
          <w:trHeight w:val="824"/>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19A1009A" w14:textId="77777777" w:rsidR="00B6115E" w:rsidRPr="00BC50A2" w:rsidRDefault="00B6115E" w:rsidP="00B6115E">
            <w:pPr>
              <w:jc w:val="center"/>
              <w:rPr>
                <w:rFonts w:eastAsia="Arial"/>
                <w:sz w:val="20"/>
                <w:szCs w:val="20"/>
              </w:rPr>
            </w:pPr>
            <w:r w:rsidRPr="00BC50A2">
              <w:rPr>
                <w:rFonts w:eastAsia="Arial"/>
                <w:b/>
                <w:bCs/>
                <w:sz w:val="20"/>
                <w:szCs w:val="20"/>
              </w:rPr>
              <w:t>Mathematics &amp; Statistics</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50A0C433" w14:textId="77777777" w:rsidR="00B6115E" w:rsidRPr="00BC50A2" w:rsidRDefault="00B6115E" w:rsidP="00B6115E">
            <w:pPr>
              <w:jc w:val="center"/>
              <w:rPr>
                <w:rFonts w:eastAsia="Arial"/>
                <w:sz w:val="20"/>
                <w:szCs w:val="20"/>
              </w:rPr>
            </w:pPr>
            <w:r w:rsidRPr="00BC50A2">
              <w:rPr>
                <w:rFonts w:eastAsia="Arial"/>
                <w:sz w:val="20"/>
                <w:szCs w:val="20"/>
              </w:rPr>
              <w:t>Introduction to Mathematical Statistics</w:t>
            </w:r>
          </w:p>
          <w:p w14:paraId="4293B178" w14:textId="77777777" w:rsidR="00B6115E" w:rsidRPr="00BC50A2" w:rsidRDefault="00B6115E" w:rsidP="00B6115E">
            <w:pPr>
              <w:jc w:val="center"/>
              <w:rPr>
                <w:rFonts w:eastAsia="Arial"/>
                <w:sz w:val="20"/>
                <w:szCs w:val="20"/>
              </w:rPr>
            </w:pPr>
            <w:r w:rsidRPr="00BC50A2">
              <w:rPr>
                <w:rFonts w:eastAsia="Arial"/>
                <w:sz w:val="20"/>
                <w:szCs w:val="20"/>
              </w:rPr>
              <w:br/>
              <w:t>Dr. Nicole Meyer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4" w:type="dxa"/>
              <w:left w:w="54" w:type="dxa"/>
              <w:bottom w:w="54" w:type="dxa"/>
              <w:right w:w="54" w:type="dxa"/>
            </w:tcMar>
            <w:hideMark/>
          </w:tcPr>
          <w:p w14:paraId="370C1360" w14:textId="77777777" w:rsidR="00B6115E" w:rsidRPr="00BC50A2" w:rsidRDefault="00B6115E" w:rsidP="00861EAB">
            <w:pPr>
              <w:rPr>
                <w:rFonts w:eastAsia="Arial"/>
                <w:sz w:val="20"/>
                <w:szCs w:val="20"/>
              </w:rPr>
            </w:pPr>
            <w:r w:rsidRPr="00BC50A2">
              <w:rPr>
                <w:rFonts w:eastAsia="Arial"/>
                <w:sz w:val="20"/>
                <w:szCs w:val="20"/>
              </w:rPr>
              <w:t xml:space="preserve">Assessed and critiqued the myriad ways in which statistics are used to describe difference both between and within groups of people, using historical illustrations of the impact of statistics on justice and equity. </w:t>
            </w:r>
          </w:p>
        </w:tc>
      </w:tr>
    </w:tbl>
    <w:p w14:paraId="7D29432A" w14:textId="77777777" w:rsidR="00B6115E" w:rsidRDefault="00B6115E" w:rsidP="007C2F76">
      <w:pPr>
        <w:rPr>
          <w:rFonts w:eastAsia="Arial"/>
          <w:sz w:val="22"/>
          <w:szCs w:val="22"/>
        </w:rPr>
      </w:pPr>
    </w:p>
    <w:p w14:paraId="0F6C69A4" w14:textId="090E8704" w:rsidR="007C2F76" w:rsidRDefault="007C2F76" w:rsidP="007C2F76">
      <w:pPr>
        <w:rPr>
          <w:rFonts w:eastAsia="Arial"/>
          <w:b/>
          <w:sz w:val="22"/>
          <w:szCs w:val="22"/>
        </w:rPr>
      </w:pPr>
      <w:r w:rsidRPr="007C2F76">
        <w:rPr>
          <w:rFonts w:eastAsia="Arial"/>
          <w:b/>
          <w:sz w:val="22"/>
          <w:szCs w:val="22"/>
        </w:rPr>
        <w:t>How does changing STEM content increase equity of experience?</w:t>
      </w:r>
    </w:p>
    <w:p w14:paraId="10BD7311" w14:textId="3B2FEE4B" w:rsidR="00000000" w:rsidRPr="003F7B36" w:rsidRDefault="002D534B" w:rsidP="003F7B36">
      <w:pPr>
        <w:numPr>
          <w:ilvl w:val="0"/>
          <w:numId w:val="20"/>
        </w:numPr>
        <w:rPr>
          <w:rFonts w:eastAsia="Arial"/>
          <w:sz w:val="22"/>
          <w:szCs w:val="22"/>
        </w:rPr>
      </w:pPr>
      <w:r>
        <w:rPr>
          <w:rFonts w:eastAsia="Arial"/>
          <w:sz w:val="22"/>
          <w:szCs w:val="22"/>
        </w:rPr>
        <w:t>Expand</w:t>
      </w:r>
      <w:r w:rsidR="00EA5310" w:rsidRPr="003F7B36">
        <w:rPr>
          <w:rFonts w:eastAsia="Arial"/>
          <w:sz w:val="22"/>
          <w:szCs w:val="22"/>
        </w:rPr>
        <w:t xml:space="preserve"> what it means to study/ be involved in STEM. </w:t>
      </w:r>
    </w:p>
    <w:p w14:paraId="07C15A44" w14:textId="38D59075" w:rsidR="00000000" w:rsidRPr="002D534B" w:rsidRDefault="00EA5310" w:rsidP="002D534B">
      <w:pPr>
        <w:numPr>
          <w:ilvl w:val="0"/>
          <w:numId w:val="20"/>
        </w:numPr>
        <w:rPr>
          <w:rFonts w:eastAsia="Arial"/>
          <w:sz w:val="22"/>
          <w:szCs w:val="22"/>
        </w:rPr>
      </w:pPr>
      <w:r w:rsidRPr="002D534B">
        <w:rPr>
          <w:rFonts w:eastAsia="Arial"/>
          <w:sz w:val="22"/>
          <w:szCs w:val="22"/>
        </w:rPr>
        <w:t>Promote a sense of belonging</w:t>
      </w:r>
      <w:r w:rsidR="002D534B">
        <w:rPr>
          <w:rFonts w:eastAsia="Arial"/>
          <w:sz w:val="22"/>
          <w:szCs w:val="22"/>
        </w:rPr>
        <w:t xml:space="preserve"> within the field. </w:t>
      </w:r>
    </w:p>
    <w:p w14:paraId="1FB09D60" w14:textId="77777777" w:rsidR="00000000" w:rsidRPr="002D534B" w:rsidRDefault="00EA5310" w:rsidP="002D534B">
      <w:pPr>
        <w:numPr>
          <w:ilvl w:val="1"/>
          <w:numId w:val="20"/>
        </w:numPr>
        <w:rPr>
          <w:rFonts w:eastAsia="Arial"/>
          <w:sz w:val="22"/>
          <w:szCs w:val="22"/>
        </w:rPr>
      </w:pPr>
      <w:r w:rsidRPr="002D534B">
        <w:rPr>
          <w:rFonts w:eastAsia="Arial"/>
          <w:sz w:val="22"/>
          <w:szCs w:val="22"/>
        </w:rPr>
        <w:t>Help students see themselves in the field</w:t>
      </w:r>
    </w:p>
    <w:p w14:paraId="559227F7" w14:textId="7621FCBB" w:rsidR="00000000" w:rsidRPr="002D534B" w:rsidRDefault="00453598" w:rsidP="002D534B">
      <w:pPr>
        <w:numPr>
          <w:ilvl w:val="1"/>
          <w:numId w:val="20"/>
        </w:numPr>
        <w:rPr>
          <w:rFonts w:eastAsia="Arial"/>
          <w:sz w:val="22"/>
          <w:szCs w:val="22"/>
        </w:rPr>
      </w:pPr>
      <w:r>
        <w:rPr>
          <w:rFonts w:eastAsia="Arial"/>
          <w:sz w:val="22"/>
          <w:szCs w:val="22"/>
        </w:rPr>
        <w:t xml:space="preserve">Help students engage </w:t>
      </w:r>
      <w:r w:rsidR="00EA5310" w:rsidRPr="002D534B">
        <w:rPr>
          <w:rFonts w:eastAsia="Arial"/>
          <w:sz w:val="22"/>
          <w:szCs w:val="22"/>
        </w:rPr>
        <w:t>pa</w:t>
      </w:r>
      <w:r>
        <w:rPr>
          <w:rFonts w:eastAsia="Arial"/>
          <w:sz w:val="22"/>
          <w:szCs w:val="22"/>
        </w:rPr>
        <w:t>ssion and achieve career goals</w:t>
      </w:r>
      <w:r w:rsidR="00EA5310" w:rsidRPr="002D534B">
        <w:rPr>
          <w:rFonts w:eastAsia="Arial"/>
          <w:sz w:val="22"/>
          <w:szCs w:val="22"/>
        </w:rPr>
        <w:t xml:space="preserve"> in this field (intrinsi</w:t>
      </w:r>
      <w:r w:rsidR="00EA5310" w:rsidRPr="002D534B">
        <w:rPr>
          <w:rFonts w:eastAsia="Arial"/>
          <w:sz w:val="22"/>
          <w:szCs w:val="22"/>
        </w:rPr>
        <w:t>c motivators)</w:t>
      </w:r>
    </w:p>
    <w:p w14:paraId="6314227E" w14:textId="77777777" w:rsidR="00000000" w:rsidRPr="002D534B" w:rsidRDefault="00EA5310" w:rsidP="002D534B">
      <w:pPr>
        <w:numPr>
          <w:ilvl w:val="1"/>
          <w:numId w:val="20"/>
        </w:numPr>
        <w:rPr>
          <w:rFonts w:eastAsia="Arial"/>
          <w:sz w:val="22"/>
          <w:szCs w:val="22"/>
        </w:rPr>
      </w:pPr>
      <w:r w:rsidRPr="002D534B">
        <w:rPr>
          <w:rFonts w:eastAsia="Arial"/>
          <w:sz w:val="22"/>
          <w:szCs w:val="22"/>
        </w:rPr>
        <w:t xml:space="preserve">Build off </w:t>
      </w:r>
      <w:proofErr w:type="gramStart"/>
      <w:r w:rsidRPr="002D534B">
        <w:rPr>
          <w:rFonts w:eastAsia="Arial"/>
          <w:sz w:val="22"/>
          <w:szCs w:val="22"/>
        </w:rPr>
        <w:t>students</w:t>
      </w:r>
      <w:proofErr w:type="gramEnd"/>
      <w:r w:rsidRPr="002D534B">
        <w:rPr>
          <w:rFonts w:eastAsia="Arial"/>
          <w:sz w:val="22"/>
          <w:szCs w:val="22"/>
        </w:rPr>
        <w:t xml:space="preserve"> prior knowledge and experiences (asset model)</w:t>
      </w:r>
    </w:p>
    <w:p w14:paraId="167C2DF8" w14:textId="77777777" w:rsidR="00000000" w:rsidRPr="002D534B" w:rsidRDefault="00EA5310" w:rsidP="002D534B">
      <w:pPr>
        <w:numPr>
          <w:ilvl w:val="1"/>
          <w:numId w:val="20"/>
        </w:numPr>
        <w:rPr>
          <w:rFonts w:eastAsia="Arial"/>
          <w:sz w:val="22"/>
          <w:szCs w:val="22"/>
        </w:rPr>
      </w:pPr>
      <w:r w:rsidRPr="002D534B">
        <w:rPr>
          <w:rFonts w:eastAsia="Arial"/>
          <w:sz w:val="22"/>
          <w:szCs w:val="22"/>
        </w:rPr>
        <w:t>Demonstrate that there is space and need for stud</w:t>
      </w:r>
      <w:r w:rsidRPr="002D534B">
        <w:rPr>
          <w:rFonts w:eastAsia="Arial"/>
          <w:sz w:val="22"/>
          <w:szCs w:val="22"/>
        </w:rPr>
        <w:t>ents in STEM</w:t>
      </w:r>
    </w:p>
    <w:p w14:paraId="29E9FAD2" w14:textId="2504423D" w:rsidR="00453598" w:rsidRPr="00453598" w:rsidRDefault="00EA5310" w:rsidP="00453598">
      <w:pPr>
        <w:numPr>
          <w:ilvl w:val="0"/>
          <w:numId w:val="20"/>
        </w:numPr>
        <w:rPr>
          <w:rFonts w:eastAsia="Arial"/>
          <w:sz w:val="22"/>
          <w:szCs w:val="22"/>
        </w:rPr>
      </w:pPr>
      <w:r w:rsidRPr="00453598">
        <w:rPr>
          <w:rFonts w:eastAsia="Arial"/>
          <w:sz w:val="22"/>
          <w:szCs w:val="22"/>
        </w:rPr>
        <w:t xml:space="preserve">STEM as a tool for social justice; </w:t>
      </w:r>
      <w:r w:rsidR="00453598" w:rsidRPr="00453598">
        <w:rPr>
          <w:rFonts w:eastAsia="Arial"/>
          <w:sz w:val="22"/>
          <w:szCs w:val="22"/>
        </w:rPr>
        <w:t>STEM as contested ground for social justice.</w:t>
      </w:r>
    </w:p>
    <w:p w14:paraId="605E7A3B" w14:textId="77777777" w:rsidR="00033E93" w:rsidRPr="00033E93" w:rsidRDefault="00033E93" w:rsidP="007C2F76">
      <w:pPr>
        <w:rPr>
          <w:rFonts w:eastAsia="Arial"/>
          <w:sz w:val="22"/>
          <w:szCs w:val="22"/>
        </w:rPr>
      </w:pPr>
    </w:p>
    <w:p w14:paraId="1E558A6E" w14:textId="10E97B5C" w:rsidR="0008728F" w:rsidRPr="00B31A62" w:rsidRDefault="00E21F84" w:rsidP="00A009D9">
      <w:pPr>
        <w:spacing w:line="300" w:lineRule="exact"/>
        <w:jc w:val="center"/>
        <w:rPr>
          <w:rFonts w:eastAsia="Arial"/>
          <w:b/>
        </w:rPr>
      </w:pPr>
      <w:r w:rsidRPr="00A009D9">
        <w:rPr>
          <w:rFonts w:eastAsia="Arial"/>
          <w:noProof/>
          <w:sz w:val="22"/>
          <w:szCs w:val="22"/>
          <w:u w:val="single"/>
        </w:rPr>
        <w:lastRenderedPageBreak/>
        <mc:AlternateContent>
          <mc:Choice Requires="wps">
            <w:drawing>
              <wp:anchor distT="0" distB="0" distL="114300" distR="114300" simplePos="0" relativeHeight="251684864" behindDoc="0" locked="0" layoutInCell="1" allowOverlap="1" wp14:anchorId="22B50DE2" wp14:editId="1F75182C">
                <wp:simplePos x="0" y="0"/>
                <wp:positionH relativeFrom="column">
                  <wp:posOffset>-29845</wp:posOffset>
                </wp:positionH>
                <wp:positionV relativeFrom="paragraph">
                  <wp:posOffset>300990</wp:posOffset>
                </wp:positionV>
                <wp:extent cx="6473825" cy="2169160"/>
                <wp:effectExtent l="0" t="0" r="28575" b="15240"/>
                <wp:wrapSquare wrapText="bothSides"/>
                <wp:docPr id="20" name="Text Box 20"/>
                <wp:cNvGraphicFramePr/>
                <a:graphic xmlns:a="http://schemas.openxmlformats.org/drawingml/2006/main">
                  <a:graphicData uri="http://schemas.microsoft.com/office/word/2010/wordprocessingShape">
                    <wps:wsp>
                      <wps:cNvSpPr txBox="1"/>
                      <wps:spPr>
                        <a:xfrm>
                          <a:off x="0" y="0"/>
                          <a:ext cx="6473825" cy="2169160"/>
                        </a:xfrm>
                        <a:prstGeom prst="rect">
                          <a:avLst/>
                        </a:prstGeom>
                        <a:solidFill>
                          <a:schemeClr val="bg1">
                            <a:lumMod val="85000"/>
                            <a:alpha val="76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0DA2D9DC" w14:textId="77777777" w:rsidR="00E21F84" w:rsidRPr="00E21F84" w:rsidRDefault="00E21F84" w:rsidP="00E21F84">
                            <w:pPr>
                              <w:spacing w:before="120" w:after="120" w:line="320" w:lineRule="exact"/>
                              <w:rPr>
                                <w:rFonts w:eastAsia="Arial"/>
                              </w:rPr>
                            </w:pPr>
                            <w:r w:rsidRPr="00E21F84">
                              <w:rPr>
                                <w:rFonts w:eastAsia="Arial"/>
                                <w:b/>
                              </w:rPr>
                              <w:t>Strategy 1: Know/identify your students</w:t>
                            </w:r>
                            <w:r w:rsidRPr="00E21F84">
                              <w:rPr>
                                <w:rFonts w:eastAsia="Arial"/>
                              </w:rPr>
                              <w:t xml:space="preserve">. </w:t>
                            </w:r>
                          </w:p>
                          <w:p w14:paraId="3B8C8245"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Consider for whom you are designing this course / set of learning experiences.</w:t>
                            </w:r>
                          </w:p>
                          <w:p w14:paraId="186E777F"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Consider: How do you get to know your students? On an individual level? On a group-level?</w:t>
                            </w:r>
                          </w:p>
                          <w:p w14:paraId="60EB023A"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Beware the Deficit Model Trap.</w:t>
                            </w:r>
                          </w:p>
                          <w:p w14:paraId="32C142AA" w14:textId="77777777" w:rsidR="00E21F84" w:rsidRPr="00E21F84" w:rsidRDefault="00E21F84" w:rsidP="00E21F84">
                            <w:pPr>
                              <w:pStyle w:val="ListParagraph"/>
                              <w:widowControl w:val="0"/>
                              <w:numPr>
                                <w:ilvl w:val="1"/>
                                <w:numId w:val="11"/>
                              </w:numPr>
                              <w:spacing w:before="120" w:after="120" w:line="320" w:lineRule="exact"/>
                              <w:rPr>
                                <w:rFonts w:eastAsia="Arial"/>
                                <w:color w:val="000000"/>
                              </w:rPr>
                            </w:pPr>
                            <w:r w:rsidRPr="00E21F84">
                              <w:rPr>
                                <w:rFonts w:eastAsia="Arial"/>
                              </w:rPr>
                              <w:t>Work to adopt a growth model and an assets-based approach (e.g., Community Cultural Wealth [</w:t>
                            </w:r>
                            <w:proofErr w:type="spellStart"/>
                            <w:r w:rsidRPr="00E21F84">
                              <w:rPr>
                                <w:rFonts w:eastAsia="Arial"/>
                              </w:rPr>
                              <w:t>Yosso</w:t>
                            </w:r>
                            <w:proofErr w:type="spellEnd"/>
                            <w:r w:rsidRPr="00E21F84">
                              <w:rPr>
                                <w:rFonts w:eastAsia="Arial"/>
                              </w:rPr>
                              <w:t>, 2005])</w:t>
                            </w:r>
                          </w:p>
                          <w:p w14:paraId="3B273432"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Beware the Hidden Curriculum: the “unspoken or implicit values, behaviors, and norms that exist in the educational setting” (</w:t>
                            </w:r>
                            <w:proofErr w:type="spellStart"/>
                            <w:r w:rsidRPr="00E21F84">
                              <w:rPr>
                                <w:rFonts w:eastAsia="Arial"/>
                              </w:rPr>
                              <w:t>Alsubaie</w:t>
                            </w:r>
                            <w:proofErr w:type="spellEnd"/>
                            <w:r w:rsidRPr="00E21F84">
                              <w:rPr>
                                <w:rFonts w:eastAsia="Arial"/>
                              </w:rPr>
                              <w:t>, 2015, p. 125)</w:t>
                            </w:r>
                          </w:p>
                          <w:p w14:paraId="6A0A4418" w14:textId="77777777" w:rsidR="00E21F84" w:rsidRDefault="00E21F84" w:rsidP="00E21F84">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0DE2" id="Text Box 20" o:spid="_x0000_s1029" type="#_x0000_t202" style="position:absolute;left:0;text-align:left;margin-left:-2.35pt;margin-top:23.7pt;width:509.75pt;height:17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" fillcolor="#d8d8d8 [2732]" strokecolor="#d8d8d8 [2732]" strokeweight="2pt">
                <v:fill opacity="49858f"/>
                <v:textbox>
                  <w:txbxContent>
                    <w:p w14:paraId="0DA2D9DC" w14:textId="77777777" w:rsidR="00E21F84" w:rsidRPr="00E21F84" w:rsidRDefault="00E21F84" w:rsidP="00E21F84">
                      <w:pPr>
                        <w:spacing w:before="120" w:after="120" w:line="320" w:lineRule="exact"/>
                        <w:rPr>
                          <w:rFonts w:eastAsia="Arial"/>
                        </w:rPr>
                      </w:pPr>
                      <w:r w:rsidRPr="00E21F84">
                        <w:rPr>
                          <w:rFonts w:eastAsia="Arial"/>
                          <w:b/>
                        </w:rPr>
                        <w:t>Strategy 1: Know/identify your students</w:t>
                      </w:r>
                      <w:r w:rsidRPr="00E21F84">
                        <w:rPr>
                          <w:rFonts w:eastAsia="Arial"/>
                        </w:rPr>
                        <w:t xml:space="preserve">. </w:t>
                      </w:r>
                    </w:p>
                    <w:p w14:paraId="3B8C8245"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Consider for whom you are designing this course / set of learning experiences.</w:t>
                      </w:r>
                    </w:p>
                    <w:p w14:paraId="186E777F"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Consider: How do you get to know your students? On an individual level? On a group-level?</w:t>
                      </w:r>
                    </w:p>
                    <w:p w14:paraId="60EB023A"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Beware the Deficit Model Trap.</w:t>
                      </w:r>
                    </w:p>
                    <w:p w14:paraId="32C142AA" w14:textId="77777777" w:rsidR="00E21F84" w:rsidRPr="00E21F84" w:rsidRDefault="00E21F84" w:rsidP="00E21F84">
                      <w:pPr>
                        <w:pStyle w:val="ListParagraph"/>
                        <w:widowControl w:val="0"/>
                        <w:numPr>
                          <w:ilvl w:val="1"/>
                          <w:numId w:val="11"/>
                        </w:numPr>
                        <w:spacing w:before="120" w:after="120" w:line="320" w:lineRule="exact"/>
                        <w:rPr>
                          <w:rFonts w:eastAsia="Arial"/>
                          <w:color w:val="000000"/>
                        </w:rPr>
                      </w:pPr>
                      <w:r w:rsidRPr="00E21F84">
                        <w:rPr>
                          <w:rFonts w:eastAsia="Arial"/>
                        </w:rPr>
                        <w:t>Work to adopt a growth model and an assets-based approach (e.g., Community Cultural Wealth [</w:t>
                      </w:r>
                      <w:proofErr w:type="spellStart"/>
                      <w:r w:rsidRPr="00E21F84">
                        <w:rPr>
                          <w:rFonts w:eastAsia="Arial"/>
                        </w:rPr>
                        <w:t>Yosso</w:t>
                      </w:r>
                      <w:proofErr w:type="spellEnd"/>
                      <w:r w:rsidRPr="00E21F84">
                        <w:rPr>
                          <w:rFonts w:eastAsia="Arial"/>
                        </w:rPr>
                        <w:t>, 2005])</w:t>
                      </w:r>
                    </w:p>
                    <w:p w14:paraId="3B273432" w14:textId="77777777" w:rsidR="00E21F84" w:rsidRPr="00E21F84" w:rsidRDefault="00E21F84" w:rsidP="00E21F84">
                      <w:pPr>
                        <w:pStyle w:val="ListParagraph"/>
                        <w:widowControl w:val="0"/>
                        <w:numPr>
                          <w:ilvl w:val="0"/>
                          <w:numId w:val="11"/>
                        </w:numPr>
                        <w:spacing w:before="120" w:after="120" w:line="320" w:lineRule="exact"/>
                        <w:rPr>
                          <w:rFonts w:eastAsia="Arial"/>
                          <w:color w:val="000000"/>
                        </w:rPr>
                      </w:pPr>
                      <w:r w:rsidRPr="00E21F84">
                        <w:rPr>
                          <w:rFonts w:eastAsia="Arial"/>
                        </w:rPr>
                        <w:t>Beware the Hidden Curriculum: the “unspoken or implicit values, behaviors, and norms that exist in the educational setting” (</w:t>
                      </w:r>
                      <w:proofErr w:type="spellStart"/>
                      <w:r w:rsidRPr="00E21F84">
                        <w:rPr>
                          <w:rFonts w:eastAsia="Arial"/>
                        </w:rPr>
                        <w:t>Alsubaie</w:t>
                      </w:r>
                      <w:proofErr w:type="spellEnd"/>
                      <w:r w:rsidRPr="00E21F84">
                        <w:rPr>
                          <w:rFonts w:eastAsia="Arial"/>
                        </w:rPr>
                        <w:t>, 2015, p. 125)</w:t>
                      </w:r>
                    </w:p>
                    <w:p w14:paraId="6A0A4418" w14:textId="77777777" w:rsidR="00E21F84" w:rsidRDefault="00E21F84" w:rsidP="00E21F84">
                      <w:pPr>
                        <w:spacing w:line="320" w:lineRule="exact"/>
                      </w:pPr>
                    </w:p>
                  </w:txbxContent>
                </v:textbox>
                <w10:wrap type="square"/>
              </v:shape>
            </w:pict>
          </mc:Fallback>
        </mc:AlternateContent>
      </w:r>
      <w:r w:rsidR="00A009D9" w:rsidRPr="00A009D9">
        <w:rPr>
          <w:rFonts w:eastAsia="Arial"/>
          <w:b/>
          <w:u w:val="single"/>
        </w:rPr>
        <w:t>Strategies and Notes</w:t>
      </w:r>
    </w:p>
    <w:p w14:paraId="52AC6DC2" w14:textId="77777777" w:rsidR="0008728F" w:rsidRPr="00E21F84" w:rsidRDefault="0008728F" w:rsidP="00E21F84">
      <w:pPr>
        <w:widowControl w:val="0"/>
        <w:spacing w:line="300" w:lineRule="exact"/>
        <w:rPr>
          <w:rFonts w:eastAsia="Arial"/>
          <w:color w:val="000000"/>
          <w:sz w:val="10"/>
          <w:szCs w:val="10"/>
        </w:rPr>
      </w:pPr>
    </w:p>
    <w:p w14:paraId="3BFB967A" w14:textId="77777777" w:rsidR="0053229C" w:rsidRPr="00E21F84" w:rsidRDefault="00AD4D3D" w:rsidP="00A009D9">
      <w:pPr>
        <w:widowControl w:val="0"/>
        <w:spacing w:line="300" w:lineRule="exact"/>
        <w:rPr>
          <w:rFonts w:eastAsia="Arial"/>
          <w:b/>
        </w:rPr>
      </w:pPr>
      <w:r w:rsidRPr="00E21F84">
        <w:rPr>
          <w:rFonts w:eastAsia="Arial"/>
          <w:b/>
        </w:rPr>
        <w:t>Think of an upcoming teaching opportunity/role...</w:t>
      </w:r>
    </w:p>
    <w:p w14:paraId="3DC8887C" w14:textId="77777777" w:rsidR="0053229C" w:rsidRPr="00A009D9" w:rsidRDefault="00A009D9">
      <w:pPr>
        <w:rPr>
          <w:rFonts w:eastAsia="Arial"/>
          <w:b/>
          <w:i/>
          <w:sz w:val="10"/>
          <w:szCs w:val="10"/>
        </w:rPr>
      </w:pPr>
      <w:r>
        <w:rPr>
          <w:rFonts w:eastAsia="Arial"/>
          <w:noProof/>
        </w:rPr>
        <mc:AlternateContent>
          <mc:Choice Requires="wps">
            <w:drawing>
              <wp:anchor distT="0" distB="0" distL="114300" distR="114300" simplePos="0" relativeHeight="251687936" behindDoc="0" locked="0" layoutInCell="1" allowOverlap="1" wp14:anchorId="6108D72F" wp14:editId="363385FF">
                <wp:simplePos x="0" y="0"/>
                <wp:positionH relativeFrom="column">
                  <wp:posOffset>3549650</wp:posOffset>
                </wp:positionH>
                <wp:positionV relativeFrom="paragraph">
                  <wp:posOffset>950595</wp:posOffset>
                </wp:positionV>
                <wp:extent cx="303530" cy="210820"/>
                <wp:effectExtent l="50800" t="50800" r="52070" b="119380"/>
                <wp:wrapThrough wrapText="bothSides">
                  <wp:wrapPolygon edited="0">
                    <wp:start x="9038" y="-5205"/>
                    <wp:lineTo x="-3615" y="-2602"/>
                    <wp:lineTo x="-3615" y="20819"/>
                    <wp:lineTo x="9038" y="31229"/>
                    <wp:lineTo x="19883" y="31229"/>
                    <wp:lineTo x="23498" y="15614"/>
                    <wp:lineTo x="23498" y="2602"/>
                    <wp:lineTo x="19883" y="-5205"/>
                    <wp:lineTo x="9038" y="-5205"/>
                  </wp:wrapPolygon>
                </wp:wrapThrough>
                <wp:docPr id="22" name="Right Arrow 22"/>
                <wp:cNvGraphicFramePr/>
                <a:graphic xmlns:a="http://schemas.openxmlformats.org/drawingml/2006/main">
                  <a:graphicData uri="http://schemas.microsoft.com/office/word/2010/wordprocessingShape">
                    <wps:wsp>
                      <wps:cNvSpPr/>
                      <wps:spPr>
                        <a:xfrm>
                          <a:off x="0" y="0"/>
                          <a:ext cx="303530" cy="21082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008E79"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79.5pt;margin-top:74.85pt;width:23.9pt;height:16.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" adj="14099" fillcolor="#4f81bd [3204]" strokecolor="#4579b8 [3044]">
                <v:fill color2="#a7bfde [1620]" rotate="t" type="gradient">
                  <o:fill v:ext="view" type="gradientUnscaled"/>
                </v:fill>
                <v:shadow on="t" opacity="22937f" mv:blur="40000f" origin=",.5" offset="0,23000emu"/>
                <w10:wrap type="through"/>
              </v:shape>
            </w:pict>
          </mc:Fallback>
        </mc:AlternateContent>
      </w:r>
      <w:r w:rsidRPr="00E21F84">
        <w:rPr>
          <w:rFonts w:eastAsia="Arial"/>
          <w:noProof/>
        </w:rPr>
        <mc:AlternateContent>
          <mc:Choice Requires="wps">
            <w:drawing>
              <wp:anchor distT="0" distB="0" distL="114300" distR="114300" simplePos="0" relativeHeight="251673600" behindDoc="0" locked="0" layoutInCell="1" allowOverlap="1" wp14:anchorId="0879DCD1" wp14:editId="4A770942">
                <wp:simplePos x="0" y="0"/>
                <wp:positionH relativeFrom="column">
                  <wp:posOffset>3849370</wp:posOffset>
                </wp:positionH>
                <wp:positionV relativeFrom="paragraph">
                  <wp:posOffset>121920</wp:posOffset>
                </wp:positionV>
                <wp:extent cx="2594610" cy="1959610"/>
                <wp:effectExtent l="0" t="0" r="21590" b="21590"/>
                <wp:wrapSquare wrapText="bothSides"/>
                <wp:docPr id="14" name="Text Box 14"/>
                <wp:cNvGraphicFramePr/>
                <a:graphic xmlns:a="http://schemas.openxmlformats.org/drawingml/2006/main">
                  <a:graphicData uri="http://schemas.microsoft.com/office/word/2010/wordprocessingShape">
                    <wps:wsp>
                      <wps:cNvSpPr txBox="1"/>
                      <wps:spPr>
                        <a:xfrm>
                          <a:off x="0" y="0"/>
                          <a:ext cx="2594610" cy="1959610"/>
                        </a:xfrm>
                        <a:prstGeom prst="rect">
                          <a:avLst/>
                        </a:prstGeom>
                        <a:noFill/>
                        <a:ln w="25400">
                          <a:solidFill>
                            <a:schemeClr val="tx2">
                              <a:lumMod val="60000"/>
                              <a:lumOff val="40000"/>
                              <a:alpha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135A4B1" w14:textId="77777777" w:rsidR="0053229C" w:rsidRPr="00636D01" w:rsidRDefault="0053229C" w:rsidP="0053229C">
                            <w:pPr>
                              <w:rPr>
                                <w:i/>
                              </w:rPr>
                            </w:pPr>
                            <w:r w:rsidRPr="00636D01">
                              <w:rPr>
                                <w:rFonts w:eastAsia="Arial"/>
                                <w:i/>
                              </w:rPr>
                              <w:t>How would you get this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9DCD1" id="Text Box 14" o:spid="_x0000_s1030" type="#_x0000_t202" style="position:absolute;margin-left:303.1pt;margin-top:9.6pt;width:204.3pt;height:15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" filled="f" strokecolor="#548dd4 [1951]" strokeweight="2pt">
                <v:stroke opacity="59110f"/>
                <v:textbox>
                  <w:txbxContent>
                    <w:p w14:paraId="7135A4B1" w14:textId="77777777" w:rsidR="0053229C" w:rsidRPr="00636D01" w:rsidRDefault="0053229C" w:rsidP="0053229C">
                      <w:pPr>
                        <w:rPr>
                          <w:i/>
                        </w:rPr>
                      </w:pPr>
                      <w:r w:rsidRPr="00636D01">
                        <w:rPr>
                          <w:rFonts w:eastAsia="Arial"/>
                          <w:i/>
                        </w:rPr>
                        <w:t>How would you get this information?</w:t>
                      </w:r>
                    </w:p>
                  </w:txbxContent>
                </v:textbox>
                <w10:wrap type="square"/>
              </v:shape>
            </w:pict>
          </mc:Fallback>
        </mc:AlternateContent>
      </w:r>
      <w:r w:rsidRPr="00E21F84">
        <w:rPr>
          <w:rFonts w:eastAsia="Arial"/>
          <w:noProof/>
        </w:rPr>
        <mc:AlternateContent>
          <mc:Choice Requires="wps">
            <w:drawing>
              <wp:anchor distT="0" distB="0" distL="114300" distR="114300" simplePos="0" relativeHeight="251671552" behindDoc="0" locked="0" layoutInCell="1" allowOverlap="1" wp14:anchorId="46310B3F" wp14:editId="0F291C2A">
                <wp:simplePos x="0" y="0"/>
                <wp:positionH relativeFrom="column">
                  <wp:posOffset>-39370</wp:posOffset>
                </wp:positionH>
                <wp:positionV relativeFrom="paragraph">
                  <wp:posOffset>121920</wp:posOffset>
                </wp:positionV>
                <wp:extent cx="3663950" cy="1959610"/>
                <wp:effectExtent l="0" t="0" r="19050" b="21590"/>
                <wp:wrapSquare wrapText="bothSides"/>
                <wp:docPr id="13" name="Text Box 13"/>
                <wp:cNvGraphicFramePr/>
                <a:graphic xmlns:a="http://schemas.openxmlformats.org/drawingml/2006/main">
                  <a:graphicData uri="http://schemas.microsoft.com/office/word/2010/wordprocessingShape">
                    <wps:wsp>
                      <wps:cNvSpPr txBox="1"/>
                      <wps:spPr>
                        <a:xfrm>
                          <a:off x="0" y="0"/>
                          <a:ext cx="3663950" cy="1959610"/>
                        </a:xfrm>
                        <a:prstGeom prst="rect">
                          <a:avLst/>
                        </a:prstGeom>
                        <a:noFill/>
                        <a:ln w="25400">
                          <a:solidFill>
                            <a:schemeClr val="tx2">
                              <a:lumMod val="60000"/>
                              <a:lumOff val="40000"/>
                              <a:alpha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511A4EB" w14:textId="77777777" w:rsidR="0053229C" w:rsidRPr="00636D01" w:rsidRDefault="0053229C">
                            <w:pPr>
                              <w:rPr>
                                <w:i/>
                              </w:rPr>
                            </w:pPr>
                            <w:r w:rsidRPr="00636D01">
                              <w:rPr>
                                <w:rFonts w:eastAsia="Arial"/>
                                <w:i/>
                              </w:rPr>
                              <w:t>Who are your students? What are their characteristics, prior knowledge, or other pieces of information that would help you teach inclusively?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0B3F" id="Text Box 13" o:spid="_x0000_s1031" type="#_x0000_t202" style="position:absolute;margin-left:-3.1pt;margin-top:9.6pt;width:288.5pt;height:15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" filled="f" strokecolor="#548dd4 [1951]" strokeweight="2pt">
                <v:stroke opacity="59110f"/>
                <v:textbox>
                  <w:txbxContent>
                    <w:p w14:paraId="6511A4EB" w14:textId="77777777" w:rsidR="0053229C" w:rsidRPr="00636D01" w:rsidRDefault="0053229C">
                      <w:pPr>
                        <w:rPr>
                          <w:i/>
                        </w:rPr>
                      </w:pPr>
                      <w:r w:rsidRPr="00636D01">
                        <w:rPr>
                          <w:rFonts w:eastAsia="Arial"/>
                          <w:i/>
                        </w:rPr>
                        <w:t>Who are your students? What are their characteristics, prior knowledge, or other pieces of information that would help you teach inclusively?</w:t>
                      </w:r>
                    </w:p>
                  </w:txbxContent>
                </v:textbox>
                <w10:wrap type="square"/>
              </v:shape>
            </w:pict>
          </mc:Fallback>
        </mc:AlternateContent>
      </w:r>
    </w:p>
    <w:p w14:paraId="5128BF6F" w14:textId="56295ECF" w:rsidR="007573ED" w:rsidRPr="007573ED" w:rsidRDefault="0052486F" w:rsidP="007573ED">
      <w:pPr>
        <w:widowControl w:val="0"/>
        <w:spacing w:before="120" w:after="120"/>
        <w:ind w:left="1442"/>
        <w:rPr>
          <w:rFonts w:eastAsia="Arial"/>
          <w:color w:val="000000"/>
        </w:rPr>
      </w:pPr>
      <w:r w:rsidRPr="00E21F84">
        <w:rPr>
          <w:rFonts w:eastAsia="Arial"/>
          <w:noProof/>
        </w:rPr>
        <mc:AlternateContent>
          <mc:Choice Requires="wps">
            <w:drawing>
              <wp:anchor distT="0" distB="0" distL="114300" distR="114300" simplePos="0" relativeHeight="251675648" behindDoc="0" locked="0" layoutInCell="1" allowOverlap="1" wp14:anchorId="60FB62FD" wp14:editId="350A8569">
                <wp:simplePos x="0" y="0"/>
                <wp:positionH relativeFrom="column">
                  <wp:posOffset>-31115</wp:posOffset>
                </wp:positionH>
                <wp:positionV relativeFrom="paragraph">
                  <wp:posOffset>2360295</wp:posOffset>
                </wp:positionV>
                <wp:extent cx="6473825" cy="1398270"/>
                <wp:effectExtent l="0" t="0" r="28575" b="24130"/>
                <wp:wrapSquare wrapText="bothSides"/>
                <wp:docPr id="15" name="Text Box 15"/>
                <wp:cNvGraphicFramePr/>
                <a:graphic xmlns:a="http://schemas.openxmlformats.org/drawingml/2006/main">
                  <a:graphicData uri="http://schemas.microsoft.com/office/word/2010/wordprocessingShape">
                    <wps:wsp>
                      <wps:cNvSpPr txBox="1"/>
                      <wps:spPr>
                        <a:xfrm>
                          <a:off x="0" y="0"/>
                          <a:ext cx="6473825" cy="1398270"/>
                        </a:xfrm>
                        <a:prstGeom prst="rect">
                          <a:avLst/>
                        </a:prstGeom>
                        <a:noFill/>
                        <a:ln w="25400">
                          <a:solidFill>
                            <a:schemeClr val="tx2">
                              <a:lumMod val="60000"/>
                              <a:lumOff val="40000"/>
                              <a:alpha val="89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D143B7" w14:textId="77777777" w:rsidR="0053229C" w:rsidRPr="00636D01" w:rsidRDefault="0053229C" w:rsidP="0053229C">
                            <w:pPr>
                              <w:jc w:val="center"/>
                              <w:rPr>
                                <w:i/>
                              </w:rPr>
                            </w:pPr>
                            <w:r w:rsidRPr="00636D01">
                              <w:rPr>
                                <w:rFonts w:eastAsia="Arial"/>
                                <w:i/>
                              </w:rPr>
                              <w:t>How could you utilize this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62FD" id="Text Box 15" o:spid="_x0000_s1032" type="#_x0000_t202" style="position:absolute;left:0;text-align:left;margin-left:-2.45pt;margin-top:185.85pt;width:509.75pt;height:1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" filled="f" strokecolor="#548dd4 [1951]" strokeweight="2pt">
                <v:stroke opacity="58339f"/>
                <v:textbox>
                  <w:txbxContent>
                    <w:p w14:paraId="2DD143B7" w14:textId="77777777" w:rsidR="0053229C" w:rsidRPr="00636D01" w:rsidRDefault="0053229C" w:rsidP="0053229C">
                      <w:pPr>
                        <w:jc w:val="center"/>
                        <w:rPr>
                          <w:i/>
                        </w:rPr>
                      </w:pPr>
                      <w:r w:rsidRPr="00636D01">
                        <w:rPr>
                          <w:rFonts w:eastAsia="Arial"/>
                          <w:i/>
                        </w:rPr>
                        <w:t>How could you utilize this information?</w:t>
                      </w:r>
                    </w:p>
                  </w:txbxContent>
                </v:textbox>
                <w10:wrap type="square"/>
              </v:shape>
            </w:pict>
          </mc:Fallback>
        </mc:AlternateContent>
      </w:r>
      <w:r>
        <w:rPr>
          <w:rFonts w:eastAsia="Arial"/>
          <w:noProof/>
        </w:rPr>
        <mc:AlternateContent>
          <mc:Choice Requires="wps">
            <w:drawing>
              <wp:anchor distT="0" distB="0" distL="114300" distR="114300" simplePos="0" relativeHeight="251689984" behindDoc="0" locked="0" layoutInCell="1" allowOverlap="1" wp14:anchorId="64A1AE3E" wp14:editId="39AAFF6F">
                <wp:simplePos x="0" y="0"/>
                <wp:positionH relativeFrom="column">
                  <wp:posOffset>1945005</wp:posOffset>
                </wp:positionH>
                <wp:positionV relativeFrom="paragraph">
                  <wp:posOffset>2050415</wp:posOffset>
                </wp:positionV>
                <wp:extent cx="381000" cy="207010"/>
                <wp:effectExtent l="112395" t="40005" r="112395" b="61595"/>
                <wp:wrapThrough wrapText="bothSides">
                  <wp:wrapPolygon edited="0">
                    <wp:start x="-5222" y="13190"/>
                    <wp:lineTo x="-6704" y="17735"/>
                    <wp:lineTo x="-3000" y="21827"/>
                    <wp:lineTo x="15273" y="32744"/>
                    <wp:lineTo x="19966" y="28656"/>
                    <wp:lineTo x="20707" y="26383"/>
                    <wp:lineTo x="26637" y="8205"/>
                    <wp:lineTo x="24908" y="3204"/>
                    <wp:lineTo x="13797" y="-9073"/>
                    <wp:lineTo x="2931" y="-11805"/>
                    <wp:lineTo x="-33" y="-2716"/>
                    <wp:lineTo x="-5222" y="13190"/>
                  </wp:wrapPolygon>
                </wp:wrapThrough>
                <wp:docPr id="23" name="Right Arrow 23"/>
                <wp:cNvGraphicFramePr/>
                <a:graphic xmlns:a="http://schemas.openxmlformats.org/drawingml/2006/main">
                  <a:graphicData uri="http://schemas.microsoft.com/office/word/2010/wordprocessingShape">
                    <wps:wsp>
                      <wps:cNvSpPr/>
                      <wps:spPr>
                        <a:xfrm rot="3541327">
                          <a:off x="0" y="0"/>
                          <a:ext cx="381000" cy="2070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CAEB0" id="Right Arrow 23" o:spid="_x0000_s1026" type="#_x0000_t13" style="position:absolute;margin-left:153.15pt;margin-top:161.45pt;width:30pt;height:16.3pt;rotation:3868073fd;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" adj="15732" fillcolor="#4f81bd [3204]" strokecolor="#4579b8 [3044]">
                <v:fill color2="#a7bfde [1620]" rotate="t" type="gradient">
                  <o:fill v:ext="view" type="gradientUnscaled"/>
                </v:fill>
                <v:shadow on="t" opacity="22937f" mv:blur="40000f" origin=",.5" offset="0,23000emu"/>
                <w10:wrap type="through"/>
              </v:shape>
            </w:pict>
          </mc:Fallback>
        </mc:AlternateContent>
      </w:r>
    </w:p>
    <w:p w14:paraId="2344DC9E" w14:textId="77777777" w:rsidR="007573ED" w:rsidRDefault="007573ED" w:rsidP="00636D01">
      <w:pPr>
        <w:widowControl w:val="0"/>
        <w:spacing w:line="300" w:lineRule="exact"/>
        <w:rPr>
          <w:rFonts w:eastAsia="Arial"/>
          <w:b/>
        </w:rPr>
      </w:pPr>
    </w:p>
    <w:p w14:paraId="62D18ECC" w14:textId="77777777" w:rsidR="00453598" w:rsidRDefault="00453598" w:rsidP="00636D01">
      <w:pPr>
        <w:widowControl w:val="0"/>
        <w:spacing w:line="300" w:lineRule="exact"/>
        <w:rPr>
          <w:rFonts w:eastAsia="Arial"/>
          <w:b/>
        </w:rPr>
      </w:pPr>
    </w:p>
    <w:p w14:paraId="0CA5B692" w14:textId="024AAE54" w:rsidR="00636D01" w:rsidRPr="00636D01" w:rsidRDefault="00636D01" w:rsidP="00636D01">
      <w:pPr>
        <w:widowControl w:val="0"/>
        <w:spacing w:line="300" w:lineRule="exact"/>
        <w:rPr>
          <w:rFonts w:eastAsia="Arial"/>
          <w:b/>
        </w:rPr>
      </w:pPr>
    </w:p>
    <w:p w14:paraId="4C59C087" w14:textId="62BD9CFF" w:rsidR="00636D01" w:rsidRDefault="00453598" w:rsidP="00636D01">
      <w:pPr>
        <w:spacing w:after="200"/>
        <w:jc w:val="center"/>
        <w:rPr>
          <w:rFonts w:eastAsia="Arial"/>
        </w:rPr>
      </w:pPr>
      <w:r>
        <w:rPr>
          <w:rFonts w:eastAsia="Arial"/>
          <w:noProof/>
          <w:sz w:val="22"/>
          <w:szCs w:val="22"/>
        </w:rPr>
        <w:lastRenderedPageBreak/>
        <mc:AlternateContent>
          <mc:Choice Requires="wps">
            <w:drawing>
              <wp:anchor distT="0" distB="0" distL="114300" distR="114300" simplePos="0" relativeHeight="251692032" behindDoc="0" locked="0" layoutInCell="1" allowOverlap="1" wp14:anchorId="18AD5EDD" wp14:editId="6DFC2047">
                <wp:simplePos x="0" y="0"/>
                <wp:positionH relativeFrom="column">
                  <wp:posOffset>-35560</wp:posOffset>
                </wp:positionH>
                <wp:positionV relativeFrom="paragraph">
                  <wp:posOffset>485775</wp:posOffset>
                </wp:positionV>
                <wp:extent cx="6473825" cy="1864360"/>
                <wp:effectExtent l="0" t="0" r="28575" b="15240"/>
                <wp:wrapSquare wrapText="bothSides"/>
                <wp:docPr id="24" name="Text Box 24"/>
                <wp:cNvGraphicFramePr/>
                <a:graphic xmlns:a="http://schemas.openxmlformats.org/drawingml/2006/main">
                  <a:graphicData uri="http://schemas.microsoft.com/office/word/2010/wordprocessingShape">
                    <wps:wsp>
                      <wps:cNvSpPr txBox="1"/>
                      <wps:spPr>
                        <a:xfrm>
                          <a:off x="0" y="0"/>
                          <a:ext cx="6473825" cy="1864360"/>
                        </a:xfrm>
                        <a:prstGeom prst="rect">
                          <a:avLst/>
                        </a:prstGeom>
                        <a:solidFill>
                          <a:schemeClr val="bg1">
                            <a:lumMod val="85000"/>
                            <a:alpha val="76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7437C81" w14:textId="77777777" w:rsidR="00A009D9" w:rsidRPr="00636D01" w:rsidRDefault="00A009D9" w:rsidP="00636D01">
                            <w:pPr>
                              <w:widowControl w:val="0"/>
                              <w:spacing w:after="120" w:line="320" w:lineRule="exact"/>
                              <w:rPr>
                                <w:rFonts w:eastAsia="Arial"/>
                              </w:rPr>
                            </w:pPr>
                            <w:r w:rsidRPr="00636D01">
                              <w:rPr>
                                <w:rFonts w:eastAsia="Arial"/>
                                <w:b/>
                              </w:rPr>
                              <w:t xml:space="preserve">Strategy 3: Own your agency as a designer, scholar, and educator. </w:t>
                            </w:r>
                          </w:p>
                          <w:p w14:paraId="730C66E8" w14:textId="77777777" w:rsidR="00A009D9" w:rsidRPr="00E21F84" w:rsidRDefault="00A009D9" w:rsidP="00636D01">
                            <w:pPr>
                              <w:pStyle w:val="ListParagraph"/>
                              <w:widowControl w:val="0"/>
                              <w:numPr>
                                <w:ilvl w:val="0"/>
                                <w:numId w:val="11"/>
                              </w:numPr>
                              <w:spacing w:before="120" w:after="120" w:line="320" w:lineRule="exact"/>
                              <w:rPr>
                                <w:rFonts w:eastAsia="Arial"/>
                                <w:color w:val="000000"/>
                              </w:rPr>
                            </w:pPr>
                            <w:r w:rsidRPr="00E21F84">
                              <w:rPr>
                                <w:rFonts w:eastAsia="Arial"/>
                              </w:rPr>
                              <w:t xml:space="preserve">Go beyond Bloom’s Taxonomy when creating learning goals. </w:t>
                            </w:r>
                          </w:p>
                          <w:p w14:paraId="3DD4D0D6" w14:textId="77777777" w:rsidR="00A009D9" w:rsidRPr="00E21F84" w:rsidRDefault="00A009D9" w:rsidP="00636D01">
                            <w:pPr>
                              <w:pStyle w:val="ListParagraph"/>
                              <w:widowControl w:val="0"/>
                              <w:numPr>
                                <w:ilvl w:val="1"/>
                                <w:numId w:val="11"/>
                              </w:numPr>
                              <w:spacing w:before="120" w:after="120" w:line="320" w:lineRule="exact"/>
                              <w:rPr>
                                <w:rFonts w:eastAsia="Arial"/>
                                <w:color w:val="000000"/>
                              </w:rPr>
                            </w:pPr>
                            <w:r w:rsidRPr="00E21F84">
                              <w:rPr>
                                <w:rFonts w:eastAsia="Arial"/>
                              </w:rPr>
                              <w:t>What do you think your students really should learn by the end of the semester?</w:t>
                            </w:r>
                          </w:p>
                          <w:p w14:paraId="285C73A4" w14:textId="77777777" w:rsidR="00A009D9" w:rsidRPr="00E21F84" w:rsidRDefault="00A009D9" w:rsidP="00636D01">
                            <w:pPr>
                              <w:pStyle w:val="ListParagraph"/>
                              <w:widowControl w:val="0"/>
                              <w:numPr>
                                <w:ilvl w:val="1"/>
                                <w:numId w:val="11"/>
                              </w:numPr>
                              <w:spacing w:before="120" w:after="120" w:line="320" w:lineRule="exact"/>
                              <w:rPr>
                                <w:rFonts w:eastAsia="Arial"/>
                                <w:color w:val="000000"/>
                              </w:rPr>
                            </w:pPr>
                            <w:r w:rsidRPr="00E21F84">
                              <w:rPr>
                                <w:rFonts w:eastAsia="Arial"/>
                              </w:rPr>
                              <w:t>Reclaim the hidden curriculum</w:t>
                            </w:r>
                          </w:p>
                          <w:p w14:paraId="7DCD2281" w14:textId="77777777" w:rsidR="00A009D9" w:rsidRPr="00E21F84" w:rsidRDefault="00A009D9" w:rsidP="00636D01">
                            <w:pPr>
                              <w:pStyle w:val="ListParagraph"/>
                              <w:widowControl w:val="0"/>
                              <w:numPr>
                                <w:ilvl w:val="0"/>
                                <w:numId w:val="11"/>
                              </w:numPr>
                              <w:spacing w:before="120" w:after="120" w:line="320" w:lineRule="exact"/>
                              <w:rPr>
                                <w:rFonts w:eastAsia="Arial"/>
                                <w:color w:val="000000"/>
                              </w:rPr>
                            </w:pPr>
                            <w:r w:rsidRPr="00E21F84">
                              <w:rPr>
                                <w:rFonts w:eastAsia="Arial"/>
                              </w:rPr>
                              <w:t>Define your own agency and role in the community.</w:t>
                            </w:r>
                          </w:p>
                          <w:p w14:paraId="41B1BD74" w14:textId="77777777" w:rsidR="00A009D9" w:rsidRPr="00E21F84" w:rsidRDefault="00A009D9" w:rsidP="00636D01">
                            <w:pPr>
                              <w:pStyle w:val="ListParagraph"/>
                              <w:widowControl w:val="0"/>
                              <w:numPr>
                                <w:ilvl w:val="1"/>
                                <w:numId w:val="11"/>
                              </w:numPr>
                              <w:spacing w:before="120" w:after="120" w:line="320" w:lineRule="exact"/>
                              <w:rPr>
                                <w:rFonts w:eastAsia="Arial"/>
                                <w:color w:val="000000"/>
                              </w:rPr>
                            </w:pPr>
                            <w:r w:rsidRPr="00E21F84">
                              <w:rPr>
                                <w:rFonts w:eastAsia="Arial"/>
                              </w:rPr>
                              <w:t>You are an expert...don’t be afraid to share your enthusiasm with the students--and also invite them in to be teacher-learners (Freire, 1993)</w:t>
                            </w:r>
                          </w:p>
                          <w:p w14:paraId="5ABDD817" w14:textId="77777777" w:rsidR="00A009D9" w:rsidRPr="00E21F84" w:rsidRDefault="00A009D9" w:rsidP="00636D01">
                            <w:pPr>
                              <w:pStyle w:val="ListParagraph"/>
                              <w:widowControl w:val="0"/>
                              <w:numPr>
                                <w:ilvl w:val="0"/>
                                <w:numId w:val="11"/>
                              </w:numPr>
                              <w:spacing w:before="120" w:line="320" w:lineRule="exact"/>
                              <w:ind w:left="1080"/>
                              <w:rPr>
                                <w:rFonts w:eastAsia="Arial"/>
                                <w:color w:val="000000"/>
                              </w:rPr>
                            </w:pPr>
                            <w:r w:rsidRPr="00E21F84">
                              <w:rPr>
                                <w:rFonts w:eastAsia="Arial"/>
                              </w:rPr>
                              <w:t>Model expertise (</w:t>
                            </w:r>
                            <w:proofErr w:type="spellStart"/>
                            <w:r w:rsidRPr="00E21F84">
                              <w:rPr>
                                <w:rFonts w:eastAsia="Arial"/>
                              </w:rPr>
                              <w:t>Arend</w:t>
                            </w:r>
                            <w:proofErr w:type="spellEnd"/>
                            <w:r w:rsidRPr="00E21F84">
                              <w:rPr>
                                <w:rFonts w:eastAsia="Arial"/>
                              </w:rPr>
                              <w:t>, 2014)</w:t>
                            </w:r>
                          </w:p>
                          <w:p w14:paraId="4017D91A" w14:textId="77777777" w:rsidR="00A009D9" w:rsidRDefault="00A009D9" w:rsidP="00636D01">
                            <w:pPr>
                              <w:pStyle w:val="ListParagraph"/>
                              <w:widowControl w:val="0"/>
                              <w:numPr>
                                <w:ilvl w:val="1"/>
                                <w:numId w:val="11"/>
                              </w:numPr>
                              <w:spacing w:before="120" w:after="120"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D5EDD" id="Text Box 24" o:spid="_x0000_s1033" type="#_x0000_t202" style="position:absolute;left:0;text-align:left;margin-left:-2.8pt;margin-top:38.25pt;width:509.75pt;height:14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" fillcolor="#d8d8d8 [2732]" strokecolor="#d8d8d8 [2732]" strokeweight="2pt">
                <v:fill opacity="49858f"/>
                <v:textbox>
                  <w:txbxContent>
                    <w:p w14:paraId="77437C81" w14:textId="77777777" w:rsidR="00A009D9" w:rsidRPr="00636D01" w:rsidRDefault="00A009D9" w:rsidP="00636D01">
                      <w:pPr>
                        <w:widowControl w:val="0"/>
                        <w:spacing w:after="120" w:line="320" w:lineRule="exact"/>
                        <w:rPr>
                          <w:rFonts w:eastAsia="Arial"/>
                        </w:rPr>
                      </w:pPr>
                      <w:r w:rsidRPr="00636D01">
                        <w:rPr>
                          <w:rFonts w:eastAsia="Arial"/>
                          <w:b/>
                        </w:rPr>
                        <w:t xml:space="preserve">Strategy 3: Own your agency as a designer, scholar, and educator. </w:t>
                      </w:r>
                    </w:p>
                    <w:p w14:paraId="730C66E8" w14:textId="77777777" w:rsidR="00A009D9" w:rsidRPr="00E21F84" w:rsidRDefault="00A009D9" w:rsidP="00636D01">
                      <w:pPr>
                        <w:pStyle w:val="ListParagraph"/>
                        <w:widowControl w:val="0"/>
                        <w:numPr>
                          <w:ilvl w:val="0"/>
                          <w:numId w:val="11"/>
                        </w:numPr>
                        <w:spacing w:before="120" w:after="120" w:line="320" w:lineRule="exact"/>
                        <w:rPr>
                          <w:rFonts w:eastAsia="Arial"/>
                          <w:color w:val="000000"/>
                        </w:rPr>
                      </w:pPr>
                      <w:r w:rsidRPr="00E21F84">
                        <w:rPr>
                          <w:rFonts w:eastAsia="Arial"/>
                        </w:rPr>
                        <w:t xml:space="preserve">Go beyond Bloom’s Taxonomy when creating learning goals. </w:t>
                      </w:r>
                    </w:p>
                    <w:p w14:paraId="3DD4D0D6" w14:textId="77777777" w:rsidR="00A009D9" w:rsidRPr="00E21F84" w:rsidRDefault="00A009D9" w:rsidP="00636D01">
                      <w:pPr>
                        <w:pStyle w:val="ListParagraph"/>
                        <w:widowControl w:val="0"/>
                        <w:numPr>
                          <w:ilvl w:val="1"/>
                          <w:numId w:val="11"/>
                        </w:numPr>
                        <w:spacing w:before="120" w:after="120" w:line="320" w:lineRule="exact"/>
                        <w:rPr>
                          <w:rFonts w:eastAsia="Arial"/>
                          <w:color w:val="000000"/>
                        </w:rPr>
                      </w:pPr>
                      <w:r w:rsidRPr="00E21F84">
                        <w:rPr>
                          <w:rFonts w:eastAsia="Arial"/>
                        </w:rPr>
                        <w:t>What do you think your students really should learn by the end of the semester?</w:t>
                      </w:r>
                    </w:p>
                    <w:p w14:paraId="285C73A4" w14:textId="77777777" w:rsidR="00A009D9" w:rsidRPr="00E21F84" w:rsidRDefault="00A009D9" w:rsidP="00636D01">
                      <w:pPr>
                        <w:pStyle w:val="ListParagraph"/>
                        <w:widowControl w:val="0"/>
                        <w:numPr>
                          <w:ilvl w:val="1"/>
                          <w:numId w:val="11"/>
                        </w:numPr>
                        <w:spacing w:before="120" w:after="120" w:line="320" w:lineRule="exact"/>
                        <w:rPr>
                          <w:rFonts w:eastAsia="Arial"/>
                          <w:color w:val="000000"/>
                        </w:rPr>
                      </w:pPr>
                      <w:r w:rsidRPr="00E21F84">
                        <w:rPr>
                          <w:rFonts w:eastAsia="Arial"/>
                        </w:rPr>
                        <w:t>Reclaim the hidden curriculum</w:t>
                      </w:r>
                    </w:p>
                    <w:p w14:paraId="7DCD2281" w14:textId="77777777" w:rsidR="00A009D9" w:rsidRPr="00E21F84" w:rsidRDefault="00A009D9" w:rsidP="00636D01">
                      <w:pPr>
                        <w:pStyle w:val="ListParagraph"/>
                        <w:widowControl w:val="0"/>
                        <w:numPr>
                          <w:ilvl w:val="0"/>
                          <w:numId w:val="11"/>
                        </w:numPr>
                        <w:spacing w:before="120" w:after="120" w:line="320" w:lineRule="exact"/>
                        <w:rPr>
                          <w:rFonts w:eastAsia="Arial"/>
                          <w:color w:val="000000"/>
                        </w:rPr>
                      </w:pPr>
                      <w:r w:rsidRPr="00E21F84">
                        <w:rPr>
                          <w:rFonts w:eastAsia="Arial"/>
                        </w:rPr>
                        <w:t>Define your own agency and role in the community.</w:t>
                      </w:r>
                    </w:p>
                    <w:p w14:paraId="41B1BD74" w14:textId="77777777" w:rsidR="00A009D9" w:rsidRPr="00E21F84" w:rsidRDefault="00A009D9" w:rsidP="00636D01">
                      <w:pPr>
                        <w:pStyle w:val="ListParagraph"/>
                        <w:widowControl w:val="0"/>
                        <w:numPr>
                          <w:ilvl w:val="1"/>
                          <w:numId w:val="11"/>
                        </w:numPr>
                        <w:spacing w:before="120" w:after="120" w:line="320" w:lineRule="exact"/>
                        <w:rPr>
                          <w:rFonts w:eastAsia="Arial"/>
                          <w:color w:val="000000"/>
                        </w:rPr>
                      </w:pPr>
                      <w:r w:rsidRPr="00E21F84">
                        <w:rPr>
                          <w:rFonts w:eastAsia="Arial"/>
                        </w:rPr>
                        <w:t>You are an expert...don’t be afraid to share your enthusiasm with the students--and also invite them in to be teacher-learners (Freire, 1993)</w:t>
                      </w:r>
                    </w:p>
                    <w:p w14:paraId="5ABDD817" w14:textId="77777777" w:rsidR="00A009D9" w:rsidRPr="00E21F84" w:rsidRDefault="00A009D9" w:rsidP="00636D01">
                      <w:pPr>
                        <w:pStyle w:val="ListParagraph"/>
                        <w:widowControl w:val="0"/>
                        <w:numPr>
                          <w:ilvl w:val="0"/>
                          <w:numId w:val="11"/>
                        </w:numPr>
                        <w:spacing w:before="120" w:line="320" w:lineRule="exact"/>
                        <w:ind w:left="1080"/>
                        <w:rPr>
                          <w:rFonts w:eastAsia="Arial"/>
                          <w:color w:val="000000"/>
                        </w:rPr>
                      </w:pPr>
                      <w:r w:rsidRPr="00E21F84">
                        <w:rPr>
                          <w:rFonts w:eastAsia="Arial"/>
                        </w:rPr>
                        <w:t>Model expertise (</w:t>
                      </w:r>
                      <w:proofErr w:type="spellStart"/>
                      <w:r w:rsidRPr="00E21F84">
                        <w:rPr>
                          <w:rFonts w:eastAsia="Arial"/>
                        </w:rPr>
                        <w:t>Arend</w:t>
                      </w:r>
                      <w:proofErr w:type="spellEnd"/>
                      <w:r w:rsidRPr="00E21F84">
                        <w:rPr>
                          <w:rFonts w:eastAsia="Arial"/>
                        </w:rPr>
                        <w:t>, 2014)</w:t>
                      </w:r>
                    </w:p>
                    <w:p w14:paraId="4017D91A" w14:textId="77777777" w:rsidR="00A009D9" w:rsidRDefault="00A009D9" w:rsidP="00636D01">
                      <w:pPr>
                        <w:pStyle w:val="ListParagraph"/>
                        <w:widowControl w:val="0"/>
                        <w:numPr>
                          <w:ilvl w:val="1"/>
                          <w:numId w:val="11"/>
                        </w:numPr>
                        <w:spacing w:before="120" w:after="120" w:line="320" w:lineRule="exact"/>
                      </w:pPr>
                    </w:p>
                  </w:txbxContent>
                </v:textbox>
                <w10:wrap type="square"/>
              </v:shape>
            </w:pict>
          </mc:Fallback>
        </mc:AlternateContent>
      </w:r>
    </w:p>
    <w:p w14:paraId="2A3BCB71" w14:textId="3DD9E357" w:rsidR="00636D01" w:rsidRDefault="00453598" w:rsidP="007573ED">
      <w:pPr>
        <w:spacing w:after="200"/>
        <w:rPr>
          <w:rFonts w:eastAsia="Arial"/>
          <w:b/>
        </w:rPr>
      </w:pPr>
      <w:r w:rsidRPr="00E21F84">
        <w:rPr>
          <w:rFonts w:eastAsia="Arial"/>
          <w:noProof/>
        </w:rPr>
        <mc:AlternateContent>
          <mc:Choice Requires="wps">
            <w:drawing>
              <wp:anchor distT="0" distB="0" distL="114300" distR="114300" simplePos="0" relativeHeight="251682816" behindDoc="0" locked="0" layoutInCell="1" allowOverlap="1" wp14:anchorId="25DC1C91" wp14:editId="6AF356B2">
                <wp:simplePos x="0" y="0"/>
                <wp:positionH relativeFrom="column">
                  <wp:posOffset>3242945</wp:posOffset>
                </wp:positionH>
                <wp:positionV relativeFrom="paragraph">
                  <wp:posOffset>2258060</wp:posOffset>
                </wp:positionV>
                <wp:extent cx="3119120" cy="2894965"/>
                <wp:effectExtent l="0" t="0" r="30480" b="26035"/>
                <wp:wrapSquare wrapText="bothSides"/>
                <wp:docPr id="19" name="Text Box 19"/>
                <wp:cNvGraphicFramePr/>
                <a:graphic xmlns:a="http://schemas.openxmlformats.org/drawingml/2006/main">
                  <a:graphicData uri="http://schemas.microsoft.com/office/word/2010/wordprocessingShape">
                    <wps:wsp>
                      <wps:cNvSpPr txBox="1"/>
                      <wps:spPr>
                        <a:xfrm>
                          <a:off x="0" y="0"/>
                          <a:ext cx="3119120" cy="2894965"/>
                        </a:xfrm>
                        <a:prstGeom prst="rect">
                          <a:avLst/>
                        </a:prstGeom>
                        <a:noFill/>
                        <a:ln w="25400">
                          <a:solidFill>
                            <a:schemeClr val="tx2">
                              <a:lumMod val="60000"/>
                              <a:lumOff val="40000"/>
                              <a:alpha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FBDA6C" w14:textId="77777777" w:rsidR="00E21F84" w:rsidRPr="00E21F84" w:rsidRDefault="00E21F84" w:rsidP="00636D01">
                            <w:pPr>
                              <w:pStyle w:val="NormalWeb"/>
                              <w:spacing w:before="0" w:beforeAutospacing="0" w:after="200" w:afterAutospacing="0"/>
                              <w:textAlignment w:val="baseline"/>
                              <w:rPr>
                                <w:i/>
                                <w:color w:val="000000" w:themeColor="text1"/>
                              </w:rPr>
                            </w:pPr>
                            <w:r w:rsidRPr="00E21F84">
                              <w:rPr>
                                <w:i/>
                                <w:color w:val="000000" w:themeColor="text1"/>
                              </w:rPr>
                              <w:t>What expertise and expert behavior do you hope to model or for your students to learn? (What makes you uniquely qualified to teach this course/set of activities?)</w:t>
                            </w:r>
                          </w:p>
                          <w:p w14:paraId="23F73DC6" w14:textId="77777777" w:rsidR="00E21F84" w:rsidRPr="00E21F84" w:rsidRDefault="00E21F84" w:rsidP="00636D01">
                            <w:pPr>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C1C91" id="Text Box 19" o:spid="_x0000_s1034" type="#_x0000_t202" style="position:absolute;margin-left:255.35pt;margin-top:177.8pt;width:245.6pt;height:2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" filled="f" strokecolor="#548dd4 [1951]" strokeweight="2pt">
                <v:stroke opacity="59110f"/>
                <v:textbox>
                  <w:txbxContent>
                    <w:p w14:paraId="47FBDA6C" w14:textId="77777777" w:rsidR="00E21F84" w:rsidRPr="00E21F84" w:rsidRDefault="00E21F84" w:rsidP="00636D01">
                      <w:pPr>
                        <w:pStyle w:val="NormalWeb"/>
                        <w:spacing w:before="0" w:beforeAutospacing="0" w:after="200" w:afterAutospacing="0"/>
                        <w:textAlignment w:val="baseline"/>
                        <w:rPr>
                          <w:i/>
                          <w:color w:val="000000" w:themeColor="text1"/>
                        </w:rPr>
                      </w:pPr>
                      <w:r w:rsidRPr="00E21F84">
                        <w:rPr>
                          <w:i/>
                          <w:color w:val="000000" w:themeColor="text1"/>
                        </w:rPr>
                        <w:t>What expertise and expert behavior do you hope to model or for your students to learn? (What makes you uniquely qualified to teach this course/set of activities?)</w:t>
                      </w:r>
                    </w:p>
                    <w:p w14:paraId="23F73DC6" w14:textId="77777777" w:rsidR="00E21F84" w:rsidRPr="00E21F84" w:rsidRDefault="00E21F84" w:rsidP="00636D01">
                      <w:pPr>
                        <w:rPr>
                          <w:i/>
                          <w:color w:val="000000" w:themeColor="text1"/>
                        </w:rPr>
                      </w:pPr>
                    </w:p>
                  </w:txbxContent>
                </v:textbox>
                <w10:wrap type="square"/>
              </v:shape>
            </w:pict>
          </mc:Fallback>
        </mc:AlternateContent>
      </w:r>
      <w:r w:rsidRPr="00E21F84">
        <w:rPr>
          <w:rFonts w:eastAsia="Arial"/>
          <w:noProof/>
        </w:rPr>
        <mc:AlternateContent>
          <mc:Choice Requires="wps">
            <w:drawing>
              <wp:anchor distT="0" distB="0" distL="114300" distR="114300" simplePos="0" relativeHeight="251680768" behindDoc="0" locked="0" layoutInCell="1" allowOverlap="1" wp14:anchorId="32131415" wp14:editId="04EB730E">
                <wp:simplePos x="0" y="0"/>
                <wp:positionH relativeFrom="column">
                  <wp:posOffset>-38100</wp:posOffset>
                </wp:positionH>
                <wp:positionV relativeFrom="paragraph">
                  <wp:posOffset>2254250</wp:posOffset>
                </wp:positionV>
                <wp:extent cx="3121025" cy="2893060"/>
                <wp:effectExtent l="0" t="0" r="28575" b="27940"/>
                <wp:wrapSquare wrapText="bothSides"/>
                <wp:docPr id="18" name="Text Box 18"/>
                <wp:cNvGraphicFramePr/>
                <a:graphic xmlns:a="http://schemas.openxmlformats.org/drawingml/2006/main">
                  <a:graphicData uri="http://schemas.microsoft.com/office/word/2010/wordprocessingShape">
                    <wps:wsp>
                      <wps:cNvSpPr txBox="1"/>
                      <wps:spPr>
                        <a:xfrm>
                          <a:off x="0" y="0"/>
                          <a:ext cx="3121025" cy="2893060"/>
                        </a:xfrm>
                        <a:prstGeom prst="rect">
                          <a:avLst/>
                        </a:prstGeom>
                        <a:noFill/>
                        <a:ln w="25400">
                          <a:solidFill>
                            <a:schemeClr val="tx2">
                              <a:lumMod val="60000"/>
                              <a:lumOff val="40000"/>
                              <a:alpha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1CE9B61" w14:textId="77777777" w:rsidR="00E21F84" w:rsidRPr="00E21F84" w:rsidRDefault="00E21F84" w:rsidP="00636D01">
                            <w:pPr>
                              <w:pStyle w:val="NormalWeb"/>
                              <w:spacing w:before="0" w:beforeAutospacing="0" w:after="200" w:afterAutospacing="0"/>
                              <w:textAlignment w:val="baseline"/>
                              <w:rPr>
                                <w:i/>
                                <w:color w:val="000000" w:themeColor="text1"/>
                              </w:rPr>
                            </w:pPr>
                            <w:r w:rsidRPr="00E21F84">
                              <w:rPr>
                                <w:i/>
                                <w:color w:val="000000" w:themeColor="text1"/>
                              </w:rPr>
                              <w:t>What are the learning goals that are important to you and your course (beyond Bloom’s taxonomy)?</w:t>
                            </w:r>
                          </w:p>
                          <w:p w14:paraId="7E2BB4EC" w14:textId="77777777" w:rsidR="00E21F84" w:rsidRPr="00E21F84" w:rsidRDefault="00E21F84" w:rsidP="00636D01">
                            <w:pPr>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1415" id="Text Box 18" o:spid="_x0000_s1035" type="#_x0000_t202" style="position:absolute;margin-left:-3pt;margin-top:177.5pt;width:245.75pt;height:2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" filled="f" strokecolor="#548dd4 [1951]" strokeweight="2pt">
                <v:stroke opacity="59110f"/>
                <v:textbox>
                  <w:txbxContent>
                    <w:p w14:paraId="51CE9B61" w14:textId="77777777" w:rsidR="00E21F84" w:rsidRPr="00E21F84" w:rsidRDefault="00E21F84" w:rsidP="00636D01">
                      <w:pPr>
                        <w:pStyle w:val="NormalWeb"/>
                        <w:spacing w:before="0" w:beforeAutospacing="0" w:after="200" w:afterAutospacing="0"/>
                        <w:textAlignment w:val="baseline"/>
                        <w:rPr>
                          <w:i/>
                          <w:color w:val="000000" w:themeColor="text1"/>
                        </w:rPr>
                      </w:pPr>
                      <w:r w:rsidRPr="00E21F84">
                        <w:rPr>
                          <w:i/>
                          <w:color w:val="000000" w:themeColor="text1"/>
                        </w:rPr>
                        <w:t>What are the learning goals that are important to you and your course (beyond Bloom’s taxonomy)?</w:t>
                      </w:r>
                    </w:p>
                    <w:p w14:paraId="7E2BB4EC" w14:textId="77777777" w:rsidR="00E21F84" w:rsidRPr="00E21F84" w:rsidRDefault="00E21F84" w:rsidP="00636D01">
                      <w:pPr>
                        <w:rPr>
                          <w:i/>
                          <w:color w:val="000000" w:themeColor="text1"/>
                        </w:rPr>
                      </w:pPr>
                    </w:p>
                  </w:txbxContent>
                </v:textbox>
                <w10:wrap type="square"/>
              </v:shape>
            </w:pict>
          </mc:Fallback>
        </mc:AlternateContent>
      </w:r>
    </w:p>
    <w:p w14:paraId="44B97296" w14:textId="43981E94" w:rsidR="00611216" w:rsidRDefault="00611216" w:rsidP="007573ED">
      <w:pPr>
        <w:spacing w:before="100" w:beforeAutospacing="1" w:after="100" w:afterAutospacing="1"/>
        <w:jc w:val="center"/>
        <w:rPr>
          <w:rFonts w:eastAsia="Arial"/>
          <w:b/>
          <w:color w:val="000000" w:themeColor="text1"/>
        </w:rPr>
      </w:pPr>
    </w:p>
    <w:p w14:paraId="7439E332" w14:textId="77777777" w:rsidR="00BD61B4" w:rsidRDefault="00BD61B4" w:rsidP="007573ED">
      <w:pPr>
        <w:spacing w:before="100" w:beforeAutospacing="1" w:after="100" w:afterAutospacing="1"/>
        <w:jc w:val="center"/>
        <w:rPr>
          <w:rFonts w:eastAsia="Arial"/>
          <w:b/>
          <w:color w:val="000000" w:themeColor="text1"/>
        </w:rPr>
      </w:pPr>
    </w:p>
    <w:p w14:paraId="6BCDF19E" w14:textId="77777777" w:rsidR="00BD61B4" w:rsidRDefault="00BD61B4" w:rsidP="007573ED">
      <w:pPr>
        <w:spacing w:before="100" w:beforeAutospacing="1" w:after="100" w:afterAutospacing="1"/>
        <w:jc w:val="center"/>
        <w:rPr>
          <w:rFonts w:eastAsia="Arial"/>
          <w:b/>
          <w:color w:val="000000" w:themeColor="text1"/>
        </w:rPr>
      </w:pPr>
    </w:p>
    <w:p w14:paraId="56BB2F5C" w14:textId="77777777" w:rsidR="00BD61B4" w:rsidRDefault="00BD61B4" w:rsidP="007573ED">
      <w:pPr>
        <w:spacing w:before="100" w:beforeAutospacing="1" w:after="100" w:afterAutospacing="1"/>
        <w:jc w:val="center"/>
        <w:rPr>
          <w:rFonts w:eastAsia="Arial"/>
          <w:b/>
          <w:color w:val="000000" w:themeColor="text1"/>
        </w:rPr>
      </w:pPr>
    </w:p>
    <w:p w14:paraId="6614CB17" w14:textId="77777777" w:rsidR="00BD61B4" w:rsidRDefault="00BD61B4" w:rsidP="007573ED">
      <w:pPr>
        <w:spacing w:before="100" w:beforeAutospacing="1" w:after="100" w:afterAutospacing="1"/>
        <w:jc w:val="center"/>
        <w:rPr>
          <w:rFonts w:eastAsia="Arial"/>
          <w:b/>
          <w:color w:val="000000" w:themeColor="text1"/>
        </w:rPr>
      </w:pPr>
    </w:p>
    <w:p w14:paraId="46C0160F" w14:textId="77777777" w:rsidR="00BD61B4" w:rsidRDefault="00BD61B4" w:rsidP="007573ED">
      <w:pPr>
        <w:spacing w:before="100" w:beforeAutospacing="1" w:after="100" w:afterAutospacing="1"/>
        <w:jc w:val="center"/>
        <w:rPr>
          <w:rFonts w:eastAsia="Arial"/>
          <w:b/>
          <w:color w:val="000000" w:themeColor="text1"/>
        </w:rPr>
      </w:pPr>
    </w:p>
    <w:p w14:paraId="521B1C15" w14:textId="77777777" w:rsidR="00BD61B4" w:rsidRDefault="00BD61B4" w:rsidP="007573ED">
      <w:pPr>
        <w:spacing w:before="100" w:beforeAutospacing="1" w:after="100" w:afterAutospacing="1"/>
        <w:jc w:val="center"/>
        <w:rPr>
          <w:rFonts w:eastAsia="Arial"/>
          <w:b/>
          <w:color w:val="000000" w:themeColor="text1"/>
        </w:rPr>
      </w:pPr>
    </w:p>
    <w:p w14:paraId="75113B46" w14:textId="77777777" w:rsidR="00BD61B4" w:rsidRDefault="00BD61B4" w:rsidP="007573ED">
      <w:pPr>
        <w:spacing w:before="100" w:beforeAutospacing="1" w:after="100" w:afterAutospacing="1"/>
        <w:jc w:val="center"/>
        <w:rPr>
          <w:rFonts w:eastAsia="Arial"/>
          <w:b/>
          <w:color w:val="000000" w:themeColor="text1"/>
        </w:rPr>
      </w:pPr>
    </w:p>
    <w:p w14:paraId="311BF0FB" w14:textId="77777777" w:rsidR="00BD61B4" w:rsidRDefault="00BD61B4" w:rsidP="007573ED">
      <w:pPr>
        <w:spacing w:before="100" w:beforeAutospacing="1" w:after="100" w:afterAutospacing="1"/>
        <w:jc w:val="center"/>
        <w:rPr>
          <w:rFonts w:eastAsia="Arial"/>
          <w:b/>
          <w:color w:val="000000" w:themeColor="text1"/>
        </w:rPr>
      </w:pPr>
    </w:p>
    <w:p w14:paraId="17F88D1A" w14:textId="77777777" w:rsidR="00BD61B4" w:rsidRDefault="00BD61B4" w:rsidP="007573ED">
      <w:pPr>
        <w:spacing w:before="100" w:beforeAutospacing="1" w:after="100" w:afterAutospacing="1"/>
        <w:jc w:val="center"/>
        <w:rPr>
          <w:rFonts w:eastAsia="Arial"/>
          <w:b/>
          <w:color w:val="000000" w:themeColor="text1"/>
        </w:rPr>
      </w:pPr>
    </w:p>
    <w:p w14:paraId="52F88411" w14:textId="2E673716" w:rsidR="0008728F" w:rsidRDefault="00636D01" w:rsidP="007573ED">
      <w:pPr>
        <w:spacing w:before="100" w:beforeAutospacing="1" w:after="100" w:afterAutospacing="1"/>
        <w:jc w:val="center"/>
        <w:rPr>
          <w:rFonts w:eastAsia="Arial"/>
          <w:b/>
          <w:color w:val="000000" w:themeColor="text1"/>
        </w:rPr>
      </w:pPr>
      <w:r w:rsidRPr="007573ED">
        <w:rPr>
          <w:rFonts w:eastAsia="Arial"/>
          <w:b/>
          <w:color w:val="000000" w:themeColor="text1"/>
        </w:rPr>
        <w:lastRenderedPageBreak/>
        <w:t>References and Resources</w:t>
      </w:r>
    </w:p>
    <w:p w14:paraId="35002EED" w14:textId="55CB1362" w:rsidR="00AA6E50" w:rsidRPr="00AA6E50" w:rsidRDefault="00AA6E50" w:rsidP="00AA6E50">
      <w:pPr>
        <w:spacing w:before="100" w:beforeAutospacing="1" w:after="100" w:afterAutospacing="1"/>
        <w:rPr>
          <w:rFonts w:eastAsia="Arial"/>
          <w:b/>
          <w:color w:val="000000" w:themeColor="text1"/>
        </w:rPr>
      </w:pPr>
      <w:r>
        <w:rPr>
          <w:rFonts w:eastAsia="Arial"/>
          <w:b/>
          <w:color w:val="000000" w:themeColor="text1"/>
        </w:rPr>
        <w:t>Inclusive Pedagogy</w:t>
      </w:r>
    </w:p>
    <w:p w14:paraId="22EF6E19" w14:textId="551AA05F" w:rsidR="0008728F" w:rsidRPr="007573ED" w:rsidRDefault="00AD4D3D" w:rsidP="007573ED">
      <w:pPr>
        <w:spacing w:before="100" w:beforeAutospacing="1" w:after="100" w:afterAutospacing="1"/>
        <w:ind w:left="720" w:hanging="720"/>
        <w:rPr>
          <w:rFonts w:eastAsia="Arial"/>
          <w:color w:val="000000" w:themeColor="text1"/>
          <w:highlight w:val="white"/>
        </w:rPr>
      </w:pPr>
      <w:proofErr w:type="spellStart"/>
      <w:r w:rsidRPr="007573ED">
        <w:rPr>
          <w:rFonts w:eastAsia="Arial"/>
          <w:color w:val="000000" w:themeColor="text1"/>
          <w:highlight w:val="white"/>
        </w:rPr>
        <w:t>Alsubaie</w:t>
      </w:r>
      <w:proofErr w:type="spellEnd"/>
      <w:r w:rsidRPr="007573ED">
        <w:rPr>
          <w:rFonts w:eastAsia="Arial"/>
          <w:color w:val="000000" w:themeColor="text1"/>
          <w:highlight w:val="white"/>
        </w:rPr>
        <w:t xml:space="preserve">, M. A. (2015). Hidden curriculum as one of current issue of curriculum. </w:t>
      </w:r>
      <w:r w:rsidRPr="007573ED">
        <w:rPr>
          <w:rFonts w:eastAsia="Arial"/>
          <w:i/>
          <w:color w:val="000000" w:themeColor="text1"/>
          <w:highlight w:val="white"/>
        </w:rPr>
        <w:t>Journal of Education and Practice</w:t>
      </w:r>
      <w:r w:rsidRPr="007573ED">
        <w:rPr>
          <w:rFonts w:eastAsia="Arial"/>
          <w:color w:val="000000" w:themeColor="text1"/>
          <w:highlight w:val="white"/>
        </w:rPr>
        <w:t xml:space="preserve">, </w:t>
      </w:r>
      <w:r w:rsidRPr="007573ED">
        <w:rPr>
          <w:rFonts w:eastAsia="Arial"/>
          <w:i/>
          <w:color w:val="000000" w:themeColor="text1"/>
          <w:highlight w:val="white"/>
        </w:rPr>
        <w:t>6</w:t>
      </w:r>
      <w:r w:rsidRPr="007573ED">
        <w:rPr>
          <w:rFonts w:eastAsia="Arial"/>
          <w:color w:val="000000" w:themeColor="text1"/>
          <w:highlight w:val="white"/>
        </w:rPr>
        <w:t>(33), 125-128.</w:t>
      </w:r>
    </w:p>
    <w:p w14:paraId="565F7A77" w14:textId="2C518B52" w:rsidR="0008728F" w:rsidRPr="007573ED" w:rsidRDefault="00AD4D3D" w:rsidP="007573ED">
      <w:pPr>
        <w:spacing w:before="100" w:beforeAutospacing="1" w:after="100" w:afterAutospacing="1"/>
        <w:ind w:left="720" w:hanging="720"/>
        <w:rPr>
          <w:rFonts w:eastAsia="Arial"/>
          <w:color w:val="000000" w:themeColor="text1"/>
          <w:highlight w:val="white"/>
        </w:rPr>
      </w:pPr>
      <w:proofErr w:type="spellStart"/>
      <w:r w:rsidRPr="007573ED">
        <w:rPr>
          <w:rFonts w:eastAsia="Arial"/>
          <w:color w:val="000000" w:themeColor="text1"/>
          <w:highlight w:val="white"/>
        </w:rPr>
        <w:t>Arend</w:t>
      </w:r>
      <w:proofErr w:type="spellEnd"/>
      <w:r w:rsidRPr="007573ED">
        <w:rPr>
          <w:rFonts w:eastAsia="Arial"/>
          <w:color w:val="000000" w:themeColor="text1"/>
          <w:highlight w:val="white"/>
        </w:rPr>
        <w:t xml:space="preserve"> B. (2014) Beyond Bloom: Expanding our ideas about Learning Objectives. BYU Center for Teaching and Learning. Retrieved from </w:t>
      </w:r>
      <w:hyperlink r:id="rId10">
        <w:r w:rsidRPr="007573ED">
          <w:rPr>
            <w:rFonts w:eastAsia="Arial"/>
            <w:color w:val="000000" w:themeColor="text1"/>
            <w:highlight w:val="white"/>
            <w:u w:val="single"/>
          </w:rPr>
          <w:t>ttps://ctl.byu.edu/tip/beyond-bloom-expanding-our-ideas-about-learning-objectives</w:t>
        </w:r>
      </w:hyperlink>
      <w:r w:rsidRPr="007573ED">
        <w:rPr>
          <w:rFonts w:eastAsia="Arial"/>
          <w:color w:val="000000" w:themeColor="text1"/>
          <w:highlight w:val="white"/>
        </w:rPr>
        <w:t xml:space="preserve"> and </w:t>
      </w:r>
      <w:hyperlink r:id="rId11">
        <w:r w:rsidRPr="007573ED">
          <w:rPr>
            <w:rFonts w:eastAsia="Arial"/>
            <w:color w:val="000000" w:themeColor="text1"/>
            <w:highlight w:val="white"/>
            <w:u w:val="single"/>
          </w:rPr>
          <w:t>https://www.oakland.edu/Assets/upload/docs/CETL/TeachingTips/BeyondBloom.pdf</w:t>
        </w:r>
      </w:hyperlink>
    </w:p>
    <w:p w14:paraId="27EA08B7" w14:textId="77777777" w:rsidR="0008728F" w:rsidRPr="007573ED" w:rsidRDefault="00AD4D3D" w:rsidP="007573ED">
      <w:pPr>
        <w:spacing w:before="100" w:beforeAutospacing="1" w:after="100" w:afterAutospacing="1"/>
        <w:ind w:left="720" w:hanging="720"/>
        <w:rPr>
          <w:rFonts w:eastAsia="Arial"/>
          <w:color w:val="000000" w:themeColor="text1"/>
        </w:rPr>
      </w:pPr>
      <w:r w:rsidRPr="007573ED">
        <w:rPr>
          <w:rFonts w:eastAsia="Arial"/>
          <w:color w:val="000000" w:themeColor="text1"/>
        </w:rPr>
        <w:t>Center for New Designs in Learning &amp; Scholarship. (</w:t>
      </w:r>
      <w:proofErr w:type="spellStart"/>
      <w:r w:rsidRPr="007573ED">
        <w:rPr>
          <w:rFonts w:eastAsia="Arial"/>
          <w:color w:val="000000" w:themeColor="text1"/>
        </w:rPr>
        <w:t>n.d.</w:t>
      </w:r>
      <w:proofErr w:type="spellEnd"/>
      <w:r w:rsidRPr="007573ED">
        <w:rPr>
          <w:rFonts w:eastAsia="Arial"/>
          <w:color w:val="000000" w:themeColor="text1"/>
        </w:rPr>
        <w:t xml:space="preserve">). </w:t>
      </w:r>
      <w:r w:rsidRPr="007573ED">
        <w:rPr>
          <w:rFonts w:eastAsia="Arial"/>
          <w:i/>
          <w:color w:val="000000" w:themeColor="text1"/>
        </w:rPr>
        <w:t xml:space="preserve">The teaching commons. </w:t>
      </w:r>
      <w:r w:rsidRPr="007573ED">
        <w:rPr>
          <w:rFonts w:eastAsia="Arial"/>
          <w:color w:val="000000" w:themeColor="text1"/>
        </w:rPr>
        <w:t xml:space="preserve">Retrieved from </w:t>
      </w:r>
      <w:hyperlink r:id="rId12">
        <w:r w:rsidRPr="007573ED">
          <w:rPr>
            <w:rFonts w:eastAsia="Arial"/>
            <w:color w:val="000000" w:themeColor="text1"/>
            <w:u w:val="single"/>
          </w:rPr>
          <w:t>https://commons.georgetown.edu/teaching/</w:t>
        </w:r>
      </w:hyperlink>
    </w:p>
    <w:p w14:paraId="585D1405" w14:textId="77777777" w:rsidR="0008728F" w:rsidRPr="007573ED" w:rsidRDefault="00AD4D3D" w:rsidP="007573ED">
      <w:pPr>
        <w:spacing w:before="100" w:beforeAutospacing="1" w:after="100" w:afterAutospacing="1"/>
        <w:rPr>
          <w:rFonts w:eastAsia="Arial"/>
          <w:color w:val="000000" w:themeColor="text1"/>
        </w:rPr>
      </w:pPr>
      <w:r w:rsidRPr="007573ED">
        <w:rPr>
          <w:rFonts w:eastAsia="Arial"/>
          <w:color w:val="000000" w:themeColor="text1"/>
        </w:rPr>
        <w:t xml:space="preserve">Freire, P. (1993). </w:t>
      </w:r>
      <w:r w:rsidRPr="007573ED">
        <w:rPr>
          <w:rFonts w:eastAsia="Arial"/>
          <w:i/>
          <w:color w:val="000000" w:themeColor="text1"/>
        </w:rPr>
        <w:t xml:space="preserve">Pedagogy of the oppressed. </w:t>
      </w:r>
      <w:r w:rsidRPr="007573ED">
        <w:rPr>
          <w:rFonts w:eastAsia="Arial"/>
          <w:color w:val="000000" w:themeColor="text1"/>
        </w:rPr>
        <w:t>New York, NY: Bloomsbury Academic.</w:t>
      </w:r>
    </w:p>
    <w:p w14:paraId="05D5DEDC" w14:textId="77777777" w:rsidR="0008728F" w:rsidRPr="007573ED" w:rsidRDefault="00AD4D3D" w:rsidP="007573ED">
      <w:pPr>
        <w:spacing w:before="100" w:beforeAutospacing="1" w:after="100" w:afterAutospacing="1"/>
        <w:ind w:left="720" w:hanging="720"/>
        <w:rPr>
          <w:rFonts w:eastAsia="Arial"/>
          <w:color w:val="000000" w:themeColor="text1"/>
          <w:highlight w:val="white"/>
        </w:rPr>
      </w:pPr>
      <w:r w:rsidRPr="007573ED">
        <w:rPr>
          <w:rFonts w:eastAsia="Arial"/>
          <w:color w:val="000000" w:themeColor="text1"/>
          <w:highlight w:val="white"/>
        </w:rPr>
        <w:t xml:space="preserve">Packard, B. W. L. (2016). </w:t>
      </w:r>
      <w:r w:rsidRPr="007573ED">
        <w:rPr>
          <w:rFonts w:eastAsia="Arial"/>
          <w:i/>
          <w:color w:val="000000" w:themeColor="text1"/>
          <w:highlight w:val="white"/>
        </w:rPr>
        <w:t>Successful STEM Mentoring Initiatives for Underrepresented Students: A Research-Based Guide for Faculty and Administrators.</w:t>
      </w:r>
      <w:r w:rsidRPr="007573ED">
        <w:rPr>
          <w:rFonts w:eastAsia="Arial"/>
          <w:color w:val="000000" w:themeColor="text1"/>
          <w:highlight w:val="white"/>
        </w:rPr>
        <w:t xml:space="preserve"> Sterling, VA: Stylus Publishing LLC</w:t>
      </w:r>
    </w:p>
    <w:p w14:paraId="78D345A1" w14:textId="77777777" w:rsidR="0008728F" w:rsidRPr="007573ED" w:rsidRDefault="00AD4D3D" w:rsidP="007573ED">
      <w:pPr>
        <w:spacing w:before="100" w:beforeAutospacing="1" w:after="100" w:afterAutospacing="1"/>
        <w:ind w:left="720" w:hanging="720"/>
        <w:rPr>
          <w:rFonts w:eastAsia="Arial"/>
          <w:color w:val="000000" w:themeColor="text1"/>
        </w:rPr>
      </w:pPr>
      <w:proofErr w:type="spellStart"/>
      <w:r w:rsidRPr="007573ED">
        <w:rPr>
          <w:rFonts w:eastAsia="Arial"/>
          <w:color w:val="000000" w:themeColor="text1"/>
        </w:rPr>
        <w:t>Rendón</w:t>
      </w:r>
      <w:proofErr w:type="spellEnd"/>
      <w:r w:rsidRPr="007573ED">
        <w:rPr>
          <w:rFonts w:eastAsia="Arial"/>
          <w:color w:val="000000" w:themeColor="text1"/>
        </w:rPr>
        <w:t xml:space="preserve">, L. I. (1994). Validating culturally diverse students: Toward a new model of learning and student development. </w:t>
      </w:r>
      <w:r w:rsidRPr="007573ED">
        <w:rPr>
          <w:rFonts w:eastAsia="Arial"/>
          <w:i/>
          <w:color w:val="000000" w:themeColor="text1"/>
        </w:rPr>
        <w:t>Innovative Higher Education, 19</w:t>
      </w:r>
      <w:r w:rsidRPr="007573ED">
        <w:rPr>
          <w:rFonts w:eastAsia="Arial"/>
          <w:color w:val="000000" w:themeColor="text1"/>
        </w:rPr>
        <w:t>(1), 33–51.</w:t>
      </w:r>
    </w:p>
    <w:p w14:paraId="5C233C08" w14:textId="77777777" w:rsidR="0008728F" w:rsidRPr="007573ED" w:rsidRDefault="00AD4D3D" w:rsidP="007573ED">
      <w:pPr>
        <w:spacing w:before="100" w:beforeAutospacing="1" w:after="100" w:afterAutospacing="1"/>
        <w:ind w:left="720" w:hanging="720"/>
        <w:rPr>
          <w:rFonts w:eastAsia="Arial"/>
          <w:color w:val="000000" w:themeColor="text1"/>
        </w:rPr>
      </w:pPr>
      <w:proofErr w:type="spellStart"/>
      <w:r w:rsidRPr="007573ED">
        <w:rPr>
          <w:rFonts w:eastAsia="Arial"/>
          <w:color w:val="000000" w:themeColor="text1"/>
        </w:rPr>
        <w:t>Rendón</w:t>
      </w:r>
      <w:proofErr w:type="spellEnd"/>
      <w:r w:rsidRPr="007573ED">
        <w:rPr>
          <w:rFonts w:eastAsia="Arial"/>
          <w:color w:val="000000" w:themeColor="text1"/>
        </w:rPr>
        <w:t xml:space="preserve">, L. I., &amp; Muñoz, S. M. (2011). Revisiting validation theory: Theoretical foundations, applications, and extensions. </w:t>
      </w:r>
      <w:r w:rsidRPr="007573ED">
        <w:rPr>
          <w:rFonts w:eastAsia="Arial"/>
          <w:i/>
          <w:color w:val="000000" w:themeColor="text1"/>
        </w:rPr>
        <w:t>Enrollment Management Journal, 5</w:t>
      </w:r>
      <w:r w:rsidRPr="007573ED">
        <w:rPr>
          <w:rFonts w:eastAsia="Arial"/>
          <w:color w:val="000000" w:themeColor="text1"/>
        </w:rPr>
        <w:t>(2), 12-33.</w:t>
      </w:r>
    </w:p>
    <w:p w14:paraId="4EC2D333" w14:textId="77777777" w:rsidR="007573ED" w:rsidRPr="007573ED" w:rsidRDefault="00AD4D3D" w:rsidP="007573ED">
      <w:pPr>
        <w:spacing w:before="100" w:beforeAutospacing="1" w:after="100" w:afterAutospacing="1"/>
        <w:ind w:left="720" w:hanging="720"/>
        <w:rPr>
          <w:rFonts w:eastAsia="Arial"/>
          <w:color w:val="000000" w:themeColor="text1"/>
        </w:rPr>
      </w:pPr>
      <w:proofErr w:type="spellStart"/>
      <w:r w:rsidRPr="007573ED">
        <w:rPr>
          <w:rFonts w:eastAsia="Arial"/>
          <w:color w:val="000000" w:themeColor="text1"/>
        </w:rPr>
        <w:t>Mulnix</w:t>
      </w:r>
      <w:proofErr w:type="spellEnd"/>
      <w:r w:rsidRPr="007573ED">
        <w:rPr>
          <w:rFonts w:eastAsia="Arial"/>
          <w:color w:val="000000" w:themeColor="text1"/>
        </w:rPr>
        <w:t xml:space="preserve">, Amy B. (2018) The power of transparency in your teaching. AACU. Retrieved from </w:t>
      </w:r>
      <w:hyperlink r:id="rId13">
        <w:r w:rsidRPr="007573ED">
          <w:rPr>
            <w:rFonts w:eastAsia="Arial"/>
            <w:color w:val="000000" w:themeColor="text1"/>
            <w:u w:val="single"/>
          </w:rPr>
          <w:t>https://www.aacu.org/peerreview/2016/winter-spring</w:t>
        </w:r>
      </w:hyperlink>
      <w:r w:rsidRPr="007573ED">
        <w:rPr>
          <w:rFonts w:eastAsia="Arial"/>
          <w:color w:val="000000" w:themeColor="text1"/>
        </w:rPr>
        <w:t>. Summary of the Peer Review Winter/Spring 2016 Vol 18 on Transparency and Problem Centered Learning.</w:t>
      </w:r>
    </w:p>
    <w:p w14:paraId="232D32A1" w14:textId="77777777" w:rsidR="007573ED" w:rsidRDefault="007573ED" w:rsidP="007573ED">
      <w:pPr>
        <w:spacing w:before="100" w:beforeAutospacing="1" w:after="100" w:afterAutospacing="1"/>
        <w:ind w:left="720" w:hanging="720"/>
        <w:rPr>
          <w:color w:val="000000" w:themeColor="text1"/>
          <w:shd w:val="clear" w:color="auto" w:fill="FFFFFF"/>
        </w:rPr>
      </w:pPr>
      <w:proofErr w:type="spellStart"/>
      <w:r w:rsidRPr="007573ED">
        <w:rPr>
          <w:color w:val="000000" w:themeColor="text1"/>
          <w:shd w:val="clear" w:color="auto" w:fill="FFFFFF"/>
        </w:rPr>
        <w:t>Yosso</w:t>
      </w:r>
      <w:proofErr w:type="spellEnd"/>
      <w:r w:rsidRPr="007573ED">
        <w:rPr>
          <w:color w:val="000000" w:themeColor="text1"/>
          <w:shd w:val="clear" w:color="auto" w:fill="FFFFFF"/>
        </w:rPr>
        <w:t>*, T. J. (2005). Whose culture has capital? A critical race theory discussion of community cultural wealth. </w:t>
      </w:r>
      <w:r w:rsidRPr="007573ED">
        <w:rPr>
          <w:i/>
          <w:iCs/>
          <w:color w:val="000000" w:themeColor="text1"/>
          <w:shd w:val="clear" w:color="auto" w:fill="FFFFFF"/>
        </w:rPr>
        <w:t>Race ethnicity and education</w:t>
      </w:r>
      <w:r w:rsidRPr="007573ED">
        <w:rPr>
          <w:color w:val="000000" w:themeColor="text1"/>
          <w:shd w:val="clear" w:color="auto" w:fill="FFFFFF"/>
        </w:rPr>
        <w:t>, </w:t>
      </w:r>
      <w:r w:rsidRPr="007573ED">
        <w:rPr>
          <w:i/>
          <w:iCs/>
          <w:color w:val="000000" w:themeColor="text1"/>
          <w:shd w:val="clear" w:color="auto" w:fill="FFFFFF"/>
        </w:rPr>
        <w:t>8</w:t>
      </w:r>
      <w:r w:rsidRPr="007573ED">
        <w:rPr>
          <w:color w:val="000000" w:themeColor="text1"/>
          <w:shd w:val="clear" w:color="auto" w:fill="FFFFFF"/>
        </w:rPr>
        <w:t>(1), 69-91.</w:t>
      </w:r>
    </w:p>
    <w:p w14:paraId="7F9FFFB9" w14:textId="0480D724" w:rsidR="00AA6E50" w:rsidRPr="007573ED" w:rsidRDefault="00845240" w:rsidP="00AA6E50">
      <w:pPr>
        <w:spacing w:before="100" w:beforeAutospacing="1" w:after="100" w:afterAutospacing="1"/>
        <w:rPr>
          <w:color w:val="000000" w:themeColor="text1"/>
        </w:rPr>
      </w:pPr>
      <w:r>
        <w:rPr>
          <w:b/>
          <w:color w:val="000000" w:themeColor="text1"/>
          <w:shd w:val="clear" w:color="auto" w:fill="FFFFFF"/>
        </w:rPr>
        <w:t>I</w:t>
      </w:r>
      <w:r w:rsidR="00AA6E50" w:rsidRPr="00AA6E50">
        <w:rPr>
          <w:b/>
          <w:color w:val="000000" w:themeColor="text1"/>
          <w:shd w:val="clear" w:color="auto" w:fill="FFFFFF"/>
        </w:rPr>
        <w:t>ncorporation of Inclusive Pedagogy in STEM</w:t>
      </w:r>
      <w:r w:rsidR="00AA6E50">
        <w:rPr>
          <w:color w:val="000000" w:themeColor="text1"/>
          <w:shd w:val="clear" w:color="auto" w:fill="FFFFFF"/>
        </w:rPr>
        <w:t xml:space="preserve">. </w:t>
      </w:r>
    </w:p>
    <w:p w14:paraId="75CEA398" w14:textId="77777777" w:rsidR="00AA6E50" w:rsidRPr="00AA6E50" w:rsidRDefault="00AA6E50" w:rsidP="00AA6E50">
      <w:pPr>
        <w:ind w:left="720" w:hanging="720"/>
        <w:rPr>
          <w:rFonts w:eastAsia="Arial"/>
        </w:rPr>
      </w:pPr>
      <w:r w:rsidRPr="00AA6E50">
        <w:rPr>
          <w:rFonts w:eastAsia="Arial"/>
        </w:rPr>
        <w:t xml:space="preserve">Brown, M. K., </w:t>
      </w:r>
      <w:proofErr w:type="spellStart"/>
      <w:r w:rsidRPr="00AA6E50">
        <w:rPr>
          <w:rFonts w:eastAsia="Arial"/>
        </w:rPr>
        <w:t>Hershock</w:t>
      </w:r>
      <w:proofErr w:type="spellEnd"/>
      <w:r w:rsidRPr="00AA6E50">
        <w:rPr>
          <w:rFonts w:eastAsia="Arial"/>
        </w:rPr>
        <w:t xml:space="preserve">, C., </w:t>
      </w:r>
      <w:proofErr w:type="spellStart"/>
      <w:r w:rsidRPr="00AA6E50">
        <w:rPr>
          <w:rFonts w:eastAsia="Arial"/>
        </w:rPr>
        <w:t>Finelli</w:t>
      </w:r>
      <w:proofErr w:type="spellEnd"/>
      <w:r w:rsidRPr="00AA6E50">
        <w:rPr>
          <w:rFonts w:eastAsia="Arial"/>
        </w:rPr>
        <w:t xml:space="preserve">, C. J., &amp; O’Neal, C. (2009). Teaching for retention in </w:t>
      </w:r>
    </w:p>
    <w:p w14:paraId="136705FE" w14:textId="0BE3D2A2" w:rsidR="00AA6E50" w:rsidRDefault="00AA6E50" w:rsidP="00AA6E50">
      <w:pPr>
        <w:ind w:left="720"/>
        <w:rPr>
          <w:rFonts w:eastAsia="Arial"/>
        </w:rPr>
      </w:pPr>
      <w:r w:rsidRPr="00AA6E50">
        <w:rPr>
          <w:rFonts w:eastAsia="Arial"/>
        </w:rPr>
        <w:t>science, engineering, and math disciplines: A guide for facult</w:t>
      </w:r>
      <w:r>
        <w:rPr>
          <w:rFonts w:eastAsia="Arial"/>
        </w:rPr>
        <w:t>y (Occasional paper, 25). Retrie</w:t>
      </w:r>
      <w:r w:rsidRPr="00AA6E50">
        <w:rPr>
          <w:rFonts w:eastAsia="Arial"/>
        </w:rPr>
        <w:t xml:space="preserve">ved from http://cssiacyberwars.info/pdf/20000098-TeachingforRet </w:t>
      </w:r>
      <w:proofErr w:type="gramStart"/>
      <w:r w:rsidRPr="00AA6E50">
        <w:rPr>
          <w:rFonts w:eastAsia="Arial"/>
        </w:rPr>
        <w:t>entioninScience,Engineering</w:t>
      </w:r>
      <w:proofErr w:type="gramEnd"/>
      <w:r w:rsidRPr="00AA6E50">
        <w:rPr>
          <w:rFonts w:eastAsia="Arial"/>
        </w:rPr>
        <w:t>,andMathDisciplines-AGuideforFaculty.pdf</w:t>
      </w:r>
    </w:p>
    <w:p w14:paraId="4594FD9A" w14:textId="77777777" w:rsidR="00AA6E50" w:rsidRPr="00AA6E50" w:rsidRDefault="00AA6E50" w:rsidP="00AA6E50">
      <w:pPr>
        <w:ind w:left="720"/>
        <w:rPr>
          <w:rFonts w:eastAsia="Arial"/>
        </w:rPr>
      </w:pPr>
    </w:p>
    <w:p w14:paraId="66E3A099" w14:textId="77777777" w:rsidR="00AA6E50" w:rsidRPr="00AA6E50" w:rsidRDefault="00AA6E50" w:rsidP="00AA6E50">
      <w:pPr>
        <w:ind w:left="720" w:hanging="720"/>
        <w:rPr>
          <w:rFonts w:eastAsia="Arial"/>
        </w:rPr>
      </w:pPr>
      <w:proofErr w:type="spellStart"/>
      <w:r w:rsidRPr="00AA6E50">
        <w:rPr>
          <w:rFonts w:eastAsia="Arial"/>
        </w:rPr>
        <w:t>Chamany</w:t>
      </w:r>
      <w:proofErr w:type="spellEnd"/>
      <w:r w:rsidRPr="00AA6E50">
        <w:rPr>
          <w:rFonts w:eastAsia="Arial"/>
        </w:rPr>
        <w:t xml:space="preserve">, K., Allen, D., Tanner, K. (2008). Making Biology Learning Relevant to Students: Integrating People, History and Context into College Biology Teaching. CBE Life Sciences Education. 7(1), 267-278. </w:t>
      </w:r>
    </w:p>
    <w:p w14:paraId="4D76D238" w14:textId="77777777" w:rsidR="00845240" w:rsidRDefault="00845240" w:rsidP="00845240">
      <w:pPr>
        <w:rPr>
          <w:rFonts w:eastAsia="Arial"/>
        </w:rPr>
      </w:pPr>
    </w:p>
    <w:p w14:paraId="70DF9C29" w14:textId="77777777" w:rsidR="00845240" w:rsidRDefault="00845240" w:rsidP="00845240">
      <w:pPr>
        <w:ind w:left="720" w:hanging="720"/>
        <w:rPr>
          <w:rFonts w:eastAsia="Arial"/>
        </w:rPr>
      </w:pPr>
      <w:proofErr w:type="spellStart"/>
      <w:r w:rsidRPr="00845240">
        <w:rPr>
          <w:rFonts w:eastAsia="Arial"/>
        </w:rPr>
        <w:t>Mervis</w:t>
      </w:r>
      <w:proofErr w:type="spellEnd"/>
      <w:r w:rsidRPr="00845240">
        <w:rPr>
          <w:rFonts w:eastAsia="Arial"/>
        </w:rPr>
        <w:t>, J. (2010). Better Intro Courses Seen as Key to Reducing Attrition of STEM Majors. Science 330(6002), 306.</w:t>
      </w:r>
    </w:p>
    <w:p w14:paraId="18F103D5" w14:textId="77777777" w:rsidR="00826E83" w:rsidRDefault="00826E83" w:rsidP="00826E83">
      <w:pPr>
        <w:rPr>
          <w:color w:val="000000"/>
        </w:rPr>
      </w:pPr>
    </w:p>
    <w:p w14:paraId="3EAE8054" w14:textId="5F207800" w:rsidR="0008728F" w:rsidRPr="00826E83" w:rsidRDefault="00826E83" w:rsidP="00826E83">
      <w:pPr>
        <w:ind w:left="720" w:hanging="720"/>
        <w:rPr>
          <w:color w:val="000000"/>
        </w:rPr>
      </w:pPr>
      <w:r>
        <w:rPr>
          <w:color w:val="000000"/>
        </w:rPr>
        <w:t>S</w:t>
      </w:r>
      <w:r w:rsidRPr="00826E83">
        <w:rPr>
          <w:color w:val="000000"/>
        </w:rPr>
        <w:t xml:space="preserve">ellers, S. L., Roberts, J, </w:t>
      </w:r>
      <w:proofErr w:type="spellStart"/>
      <w:r w:rsidRPr="00826E83">
        <w:rPr>
          <w:color w:val="000000"/>
        </w:rPr>
        <w:t>Giovanetto</w:t>
      </w:r>
      <w:proofErr w:type="spellEnd"/>
      <w:r w:rsidRPr="00826E83">
        <w:rPr>
          <w:color w:val="000000"/>
        </w:rPr>
        <w:t xml:space="preserve">, L., </w:t>
      </w:r>
      <w:proofErr w:type="spellStart"/>
      <w:r w:rsidRPr="00826E83">
        <w:rPr>
          <w:color w:val="000000"/>
        </w:rPr>
        <w:t>Friedrigh</w:t>
      </w:r>
      <w:proofErr w:type="spellEnd"/>
      <w:r w:rsidRPr="00826E83">
        <w:rPr>
          <w:color w:val="000000"/>
        </w:rPr>
        <w:t xml:space="preserve">, K., &amp; </w:t>
      </w:r>
      <w:proofErr w:type="spellStart"/>
      <w:r w:rsidRPr="00826E83">
        <w:rPr>
          <w:color w:val="000000"/>
        </w:rPr>
        <w:t>Hammargren</w:t>
      </w:r>
      <w:proofErr w:type="spellEnd"/>
      <w:r w:rsidRPr="00826E83">
        <w:rPr>
          <w:color w:val="000000"/>
        </w:rPr>
        <w:t>, C (2007). Reaching All Students: A Resource for Teaching in Science, Technology, Engineering &amp; Mathematics. 2nd edition. Madison, WI. Center for the Integration of Research, Teaching, and Learning. Retrieved from https://career.ucsf.edu/sites/career.ucsf.edu/files/PDF/Researchersreachingallstudents.pdf</w:t>
      </w:r>
    </w:p>
    <w:sectPr w:rsidR="0008728F" w:rsidRPr="00826E83" w:rsidSect="00611216">
      <w:pgSz w:w="12240" w:h="15840"/>
      <w:pgMar w:top="720" w:right="1152" w:bottom="72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C8F9" w14:textId="77777777" w:rsidR="00EA5310" w:rsidRDefault="00EA5310" w:rsidP="007E332E">
      <w:r>
        <w:separator/>
      </w:r>
    </w:p>
  </w:endnote>
  <w:endnote w:type="continuationSeparator" w:id="0">
    <w:p w14:paraId="158055D8" w14:textId="77777777" w:rsidR="00EA5310" w:rsidRDefault="00EA5310" w:rsidP="007E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6503B" w14:textId="77777777" w:rsidR="00EA5310" w:rsidRDefault="00EA5310" w:rsidP="007E332E">
      <w:r>
        <w:separator/>
      </w:r>
    </w:p>
  </w:footnote>
  <w:footnote w:type="continuationSeparator" w:id="0">
    <w:p w14:paraId="7D3A906C" w14:textId="77777777" w:rsidR="00EA5310" w:rsidRDefault="00EA5310" w:rsidP="007E33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954"/>
    <w:multiLevelType w:val="hybridMultilevel"/>
    <w:tmpl w:val="652A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931B9"/>
    <w:multiLevelType w:val="hybridMultilevel"/>
    <w:tmpl w:val="60AC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E2560"/>
    <w:multiLevelType w:val="multilevel"/>
    <w:tmpl w:val="F48AEC58"/>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3">
    <w:nsid w:val="170D108B"/>
    <w:multiLevelType w:val="hybridMultilevel"/>
    <w:tmpl w:val="93EA0730"/>
    <w:lvl w:ilvl="0" w:tplc="0BF87B5C">
      <w:start w:val="1"/>
      <w:numFmt w:val="bullet"/>
      <w:lvlText w:val="▪"/>
      <w:lvlJc w:val="left"/>
      <w:pPr>
        <w:tabs>
          <w:tab w:val="num" w:pos="720"/>
        </w:tabs>
        <w:ind w:left="720" w:hanging="360"/>
      </w:pPr>
      <w:rPr>
        <w:rFonts w:ascii="Noto Sans Symbols" w:hAnsi="Noto Sans Symbols" w:hint="default"/>
      </w:rPr>
    </w:lvl>
    <w:lvl w:ilvl="1" w:tplc="0406AB3C">
      <w:numFmt w:val="bullet"/>
      <w:lvlText w:val="▪"/>
      <w:lvlJc w:val="left"/>
      <w:pPr>
        <w:tabs>
          <w:tab w:val="num" w:pos="1440"/>
        </w:tabs>
        <w:ind w:left="1440" w:hanging="360"/>
      </w:pPr>
      <w:rPr>
        <w:rFonts w:ascii="Noto Sans Symbols" w:hAnsi="Noto Sans Symbols" w:hint="default"/>
      </w:rPr>
    </w:lvl>
    <w:lvl w:ilvl="2" w:tplc="89A640DA" w:tentative="1">
      <w:start w:val="1"/>
      <w:numFmt w:val="bullet"/>
      <w:lvlText w:val="▪"/>
      <w:lvlJc w:val="left"/>
      <w:pPr>
        <w:tabs>
          <w:tab w:val="num" w:pos="2160"/>
        </w:tabs>
        <w:ind w:left="2160" w:hanging="360"/>
      </w:pPr>
      <w:rPr>
        <w:rFonts w:ascii="Noto Sans Symbols" w:hAnsi="Noto Sans Symbols" w:hint="default"/>
      </w:rPr>
    </w:lvl>
    <w:lvl w:ilvl="3" w:tplc="3FA2A38E" w:tentative="1">
      <w:start w:val="1"/>
      <w:numFmt w:val="bullet"/>
      <w:lvlText w:val="▪"/>
      <w:lvlJc w:val="left"/>
      <w:pPr>
        <w:tabs>
          <w:tab w:val="num" w:pos="2880"/>
        </w:tabs>
        <w:ind w:left="2880" w:hanging="360"/>
      </w:pPr>
      <w:rPr>
        <w:rFonts w:ascii="Noto Sans Symbols" w:hAnsi="Noto Sans Symbols" w:hint="default"/>
      </w:rPr>
    </w:lvl>
    <w:lvl w:ilvl="4" w:tplc="E8A46A68" w:tentative="1">
      <w:start w:val="1"/>
      <w:numFmt w:val="bullet"/>
      <w:lvlText w:val="▪"/>
      <w:lvlJc w:val="left"/>
      <w:pPr>
        <w:tabs>
          <w:tab w:val="num" w:pos="3600"/>
        </w:tabs>
        <w:ind w:left="3600" w:hanging="360"/>
      </w:pPr>
      <w:rPr>
        <w:rFonts w:ascii="Noto Sans Symbols" w:hAnsi="Noto Sans Symbols" w:hint="default"/>
      </w:rPr>
    </w:lvl>
    <w:lvl w:ilvl="5" w:tplc="A4084D46" w:tentative="1">
      <w:start w:val="1"/>
      <w:numFmt w:val="bullet"/>
      <w:lvlText w:val="▪"/>
      <w:lvlJc w:val="left"/>
      <w:pPr>
        <w:tabs>
          <w:tab w:val="num" w:pos="4320"/>
        </w:tabs>
        <w:ind w:left="4320" w:hanging="360"/>
      </w:pPr>
      <w:rPr>
        <w:rFonts w:ascii="Noto Sans Symbols" w:hAnsi="Noto Sans Symbols" w:hint="default"/>
      </w:rPr>
    </w:lvl>
    <w:lvl w:ilvl="6" w:tplc="0CF4318A" w:tentative="1">
      <w:start w:val="1"/>
      <w:numFmt w:val="bullet"/>
      <w:lvlText w:val="▪"/>
      <w:lvlJc w:val="left"/>
      <w:pPr>
        <w:tabs>
          <w:tab w:val="num" w:pos="5040"/>
        </w:tabs>
        <w:ind w:left="5040" w:hanging="360"/>
      </w:pPr>
      <w:rPr>
        <w:rFonts w:ascii="Noto Sans Symbols" w:hAnsi="Noto Sans Symbols" w:hint="default"/>
      </w:rPr>
    </w:lvl>
    <w:lvl w:ilvl="7" w:tplc="EE46A2B4" w:tentative="1">
      <w:start w:val="1"/>
      <w:numFmt w:val="bullet"/>
      <w:lvlText w:val="▪"/>
      <w:lvlJc w:val="left"/>
      <w:pPr>
        <w:tabs>
          <w:tab w:val="num" w:pos="5760"/>
        </w:tabs>
        <w:ind w:left="5760" w:hanging="360"/>
      </w:pPr>
      <w:rPr>
        <w:rFonts w:ascii="Noto Sans Symbols" w:hAnsi="Noto Sans Symbols" w:hint="default"/>
      </w:rPr>
    </w:lvl>
    <w:lvl w:ilvl="8" w:tplc="6472C640" w:tentative="1">
      <w:start w:val="1"/>
      <w:numFmt w:val="bullet"/>
      <w:lvlText w:val="▪"/>
      <w:lvlJc w:val="left"/>
      <w:pPr>
        <w:tabs>
          <w:tab w:val="num" w:pos="6480"/>
        </w:tabs>
        <w:ind w:left="6480" w:hanging="360"/>
      </w:pPr>
      <w:rPr>
        <w:rFonts w:ascii="Noto Sans Symbols" w:hAnsi="Noto Sans Symbols" w:hint="default"/>
      </w:rPr>
    </w:lvl>
  </w:abstractNum>
  <w:abstractNum w:abstractNumId="4">
    <w:nsid w:val="1BD4527A"/>
    <w:multiLevelType w:val="hybridMultilevel"/>
    <w:tmpl w:val="8E1A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47481"/>
    <w:multiLevelType w:val="multilevel"/>
    <w:tmpl w:val="AFD03350"/>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6">
    <w:nsid w:val="26222936"/>
    <w:multiLevelType w:val="hybridMultilevel"/>
    <w:tmpl w:val="93689244"/>
    <w:lvl w:ilvl="0" w:tplc="D5EC3AC0">
      <w:start w:val="1"/>
      <w:numFmt w:val="bullet"/>
      <w:lvlText w:val="▪"/>
      <w:lvlJc w:val="left"/>
      <w:pPr>
        <w:tabs>
          <w:tab w:val="num" w:pos="720"/>
        </w:tabs>
        <w:ind w:left="720" w:hanging="360"/>
      </w:pPr>
      <w:rPr>
        <w:rFonts w:ascii="Noto Sans Symbols" w:hAnsi="Noto Sans Symbols" w:hint="default"/>
      </w:rPr>
    </w:lvl>
    <w:lvl w:ilvl="1" w:tplc="294A8398" w:tentative="1">
      <w:start w:val="1"/>
      <w:numFmt w:val="bullet"/>
      <w:lvlText w:val="▪"/>
      <w:lvlJc w:val="left"/>
      <w:pPr>
        <w:tabs>
          <w:tab w:val="num" w:pos="1440"/>
        </w:tabs>
        <w:ind w:left="1440" w:hanging="360"/>
      </w:pPr>
      <w:rPr>
        <w:rFonts w:ascii="Noto Sans Symbols" w:hAnsi="Noto Sans Symbols" w:hint="default"/>
      </w:rPr>
    </w:lvl>
    <w:lvl w:ilvl="2" w:tplc="C0EC9F94" w:tentative="1">
      <w:start w:val="1"/>
      <w:numFmt w:val="bullet"/>
      <w:lvlText w:val="▪"/>
      <w:lvlJc w:val="left"/>
      <w:pPr>
        <w:tabs>
          <w:tab w:val="num" w:pos="2160"/>
        </w:tabs>
        <w:ind w:left="2160" w:hanging="360"/>
      </w:pPr>
      <w:rPr>
        <w:rFonts w:ascii="Noto Sans Symbols" w:hAnsi="Noto Sans Symbols" w:hint="default"/>
      </w:rPr>
    </w:lvl>
    <w:lvl w:ilvl="3" w:tplc="963AD506" w:tentative="1">
      <w:start w:val="1"/>
      <w:numFmt w:val="bullet"/>
      <w:lvlText w:val="▪"/>
      <w:lvlJc w:val="left"/>
      <w:pPr>
        <w:tabs>
          <w:tab w:val="num" w:pos="2880"/>
        </w:tabs>
        <w:ind w:left="2880" w:hanging="360"/>
      </w:pPr>
      <w:rPr>
        <w:rFonts w:ascii="Noto Sans Symbols" w:hAnsi="Noto Sans Symbols" w:hint="default"/>
      </w:rPr>
    </w:lvl>
    <w:lvl w:ilvl="4" w:tplc="044297C8" w:tentative="1">
      <w:start w:val="1"/>
      <w:numFmt w:val="bullet"/>
      <w:lvlText w:val="▪"/>
      <w:lvlJc w:val="left"/>
      <w:pPr>
        <w:tabs>
          <w:tab w:val="num" w:pos="3600"/>
        </w:tabs>
        <w:ind w:left="3600" w:hanging="360"/>
      </w:pPr>
      <w:rPr>
        <w:rFonts w:ascii="Noto Sans Symbols" w:hAnsi="Noto Sans Symbols" w:hint="default"/>
      </w:rPr>
    </w:lvl>
    <w:lvl w:ilvl="5" w:tplc="5FF018DA" w:tentative="1">
      <w:start w:val="1"/>
      <w:numFmt w:val="bullet"/>
      <w:lvlText w:val="▪"/>
      <w:lvlJc w:val="left"/>
      <w:pPr>
        <w:tabs>
          <w:tab w:val="num" w:pos="4320"/>
        </w:tabs>
        <w:ind w:left="4320" w:hanging="360"/>
      </w:pPr>
      <w:rPr>
        <w:rFonts w:ascii="Noto Sans Symbols" w:hAnsi="Noto Sans Symbols" w:hint="default"/>
      </w:rPr>
    </w:lvl>
    <w:lvl w:ilvl="6" w:tplc="B7B05A84" w:tentative="1">
      <w:start w:val="1"/>
      <w:numFmt w:val="bullet"/>
      <w:lvlText w:val="▪"/>
      <w:lvlJc w:val="left"/>
      <w:pPr>
        <w:tabs>
          <w:tab w:val="num" w:pos="5040"/>
        </w:tabs>
        <w:ind w:left="5040" w:hanging="360"/>
      </w:pPr>
      <w:rPr>
        <w:rFonts w:ascii="Noto Sans Symbols" w:hAnsi="Noto Sans Symbols" w:hint="default"/>
      </w:rPr>
    </w:lvl>
    <w:lvl w:ilvl="7" w:tplc="0D1EBD46" w:tentative="1">
      <w:start w:val="1"/>
      <w:numFmt w:val="bullet"/>
      <w:lvlText w:val="▪"/>
      <w:lvlJc w:val="left"/>
      <w:pPr>
        <w:tabs>
          <w:tab w:val="num" w:pos="5760"/>
        </w:tabs>
        <w:ind w:left="5760" w:hanging="360"/>
      </w:pPr>
      <w:rPr>
        <w:rFonts w:ascii="Noto Sans Symbols" w:hAnsi="Noto Sans Symbols" w:hint="default"/>
      </w:rPr>
    </w:lvl>
    <w:lvl w:ilvl="8" w:tplc="A172F976" w:tentative="1">
      <w:start w:val="1"/>
      <w:numFmt w:val="bullet"/>
      <w:lvlText w:val="▪"/>
      <w:lvlJc w:val="left"/>
      <w:pPr>
        <w:tabs>
          <w:tab w:val="num" w:pos="6480"/>
        </w:tabs>
        <w:ind w:left="6480" w:hanging="360"/>
      </w:pPr>
      <w:rPr>
        <w:rFonts w:ascii="Noto Sans Symbols" w:hAnsi="Noto Sans Symbols" w:hint="default"/>
      </w:rPr>
    </w:lvl>
  </w:abstractNum>
  <w:abstractNum w:abstractNumId="7">
    <w:nsid w:val="29A31CDE"/>
    <w:multiLevelType w:val="multilevel"/>
    <w:tmpl w:val="4E6293B0"/>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8">
    <w:nsid w:val="308E0486"/>
    <w:multiLevelType w:val="hybridMultilevel"/>
    <w:tmpl w:val="5DBAFF54"/>
    <w:lvl w:ilvl="0" w:tplc="DC484CC2">
      <w:start w:val="1"/>
      <w:numFmt w:val="bullet"/>
      <w:lvlText w:val="▪"/>
      <w:lvlJc w:val="left"/>
      <w:pPr>
        <w:tabs>
          <w:tab w:val="num" w:pos="720"/>
        </w:tabs>
        <w:ind w:left="720" w:hanging="360"/>
      </w:pPr>
      <w:rPr>
        <w:rFonts w:ascii="Noto Sans Symbols" w:hAnsi="Noto Sans Symbols" w:hint="default"/>
      </w:rPr>
    </w:lvl>
    <w:lvl w:ilvl="1" w:tplc="2D50D78E" w:tentative="1">
      <w:start w:val="1"/>
      <w:numFmt w:val="bullet"/>
      <w:lvlText w:val="▪"/>
      <w:lvlJc w:val="left"/>
      <w:pPr>
        <w:tabs>
          <w:tab w:val="num" w:pos="1440"/>
        </w:tabs>
        <w:ind w:left="1440" w:hanging="360"/>
      </w:pPr>
      <w:rPr>
        <w:rFonts w:ascii="Noto Sans Symbols" w:hAnsi="Noto Sans Symbols" w:hint="default"/>
      </w:rPr>
    </w:lvl>
    <w:lvl w:ilvl="2" w:tplc="DDC21DE8" w:tentative="1">
      <w:start w:val="1"/>
      <w:numFmt w:val="bullet"/>
      <w:lvlText w:val="▪"/>
      <w:lvlJc w:val="left"/>
      <w:pPr>
        <w:tabs>
          <w:tab w:val="num" w:pos="2160"/>
        </w:tabs>
        <w:ind w:left="2160" w:hanging="360"/>
      </w:pPr>
      <w:rPr>
        <w:rFonts w:ascii="Noto Sans Symbols" w:hAnsi="Noto Sans Symbols" w:hint="default"/>
      </w:rPr>
    </w:lvl>
    <w:lvl w:ilvl="3" w:tplc="B7AE2C8E" w:tentative="1">
      <w:start w:val="1"/>
      <w:numFmt w:val="bullet"/>
      <w:lvlText w:val="▪"/>
      <w:lvlJc w:val="left"/>
      <w:pPr>
        <w:tabs>
          <w:tab w:val="num" w:pos="2880"/>
        </w:tabs>
        <w:ind w:left="2880" w:hanging="360"/>
      </w:pPr>
      <w:rPr>
        <w:rFonts w:ascii="Noto Sans Symbols" w:hAnsi="Noto Sans Symbols" w:hint="default"/>
      </w:rPr>
    </w:lvl>
    <w:lvl w:ilvl="4" w:tplc="896EAB16" w:tentative="1">
      <w:start w:val="1"/>
      <w:numFmt w:val="bullet"/>
      <w:lvlText w:val="▪"/>
      <w:lvlJc w:val="left"/>
      <w:pPr>
        <w:tabs>
          <w:tab w:val="num" w:pos="3600"/>
        </w:tabs>
        <w:ind w:left="3600" w:hanging="360"/>
      </w:pPr>
      <w:rPr>
        <w:rFonts w:ascii="Noto Sans Symbols" w:hAnsi="Noto Sans Symbols" w:hint="default"/>
      </w:rPr>
    </w:lvl>
    <w:lvl w:ilvl="5" w:tplc="F28EDAF2" w:tentative="1">
      <w:start w:val="1"/>
      <w:numFmt w:val="bullet"/>
      <w:lvlText w:val="▪"/>
      <w:lvlJc w:val="left"/>
      <w:pPr>
        <w:tabs>
          <w:tab w:val="num" w:pos="4320"/>
        </w:tabs>
        <w:ind w:left="4320" w:hanging="360"/>
      </w:pPr>
      <w:rPr>
        <w:rFonts w:ascii="Noto Sans Symbols" w:hAnsi="Noto Sans Symbols" w:hint="default"/>
      </w:rPr>
    </w:lvl>
    <w:lvl w:ilvl="6" w:tplc="110A1140" w:tentative="1">
      <w:start w:val="1"/>
      <w:numFmt w:val="bullet"/>
      <w:lvlText w:val="▪"/>
      <w:lvlJc w:val="left"/>
      <w:pPr>
        <w:tabs>
          <w:tab w:val="num" w:pos="5040"/>
        </w:tabs>
        <w:ind w:left="5040" w:hanging="360"/>
      </w:pPr>
      <w:rPr>
        <w:rFonts w:ascii="Noto Sans Symbols" w:hAnsi="Noto Sans Symbols" w:hint="default"/>
      </w:rPr>
    </w:lvl>
    <w:lvl w:ilvl="7" w:tplc="31B0796E" w:tentative="1">
      <w:start w:val="1"/>
      <w:numFmt w:val="bullet"/>
      <w:lvlText w:val="▪"/>
      <w:lvlJc w:val="left"/>
      <w:pPr>
        <w:tabs>
          <w:tab w:val="num" w:pos="5760"/>
        </w:tabs>
        <w:ind w:left="5760" w:hanging="360"/>
      </w:pPr>
      <w:rPr>
        <w:rFonts w:ascii="Noto Sans Symbols" w:hAnsi="Noto Sans Symbols" w:hint="default"/>
      </w:rPr>
    </w:lvl>
    <w:lvl w:ilvl="8" w:tplc="F47CDBF8" w:tentative="1">
      <w:start w:val="1"/>
      <w:numFmt w:val="bullet"/>
      <w:lvlText w:val="▪"/>
      <w:lvlJc w:val="left"/>
      <w:pPr>
        <w:tabs>
          <w:tab w:val="num" w:pos="6480"/>
        </w:tabs>
        <w:ind w:left="6480" w:hanging="360"/>
      </w:pPr>
      <w:rPr>
        <w:rFonts w:ascii="Noto Sans Symbols" w:hAnsi="Noto Sans Symbols" w:hint="default"/>
      </w:rPr>
    </w:lvl>
  </w:abstractNum>
  <w:abstractNum w:abstractNumId="9">
    <w:nsid w:val="35373982"/>
    <w:multiLevelType w:val="hybridMultilevel"/>
    <w:tmpl w:val="D45EC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46478E"/>
    <w:multiLevelType w:val="multilevel"/>
    <w:tmpl w:val="9B989FF6"/>
    <w:lvl w:ilvl="0">
      <w:start w:val="1"/>
      <w:numFmt w:val="bullet"/>
      <w:lvlText w:val="▪"/>
      <w:lvlJc w:val="right"/>
      <w:pPr>
        <w:ind w:left="362" w:hanging="122"/>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907" w:hanging="162"/>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1452" w:hanging="92"/>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1890" w:hanging="95"/>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2345" w:hanging="132"/>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1">
    <w:nsid w:val="39761B10"/>
    <w:multiLevelType w:val="multilevel"/>
    <w:tmpl w:val="B2E0D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EE347E4"/>
    <w:multiLevelType w:val="multilevel"/>
    <w:tmpl w:val="74E04A2A"/>
    <w:lvl w:ilvl="0">
      <w:start w:val="1"/>
      <w:numFmt w:val="bullet"/>
      <w:lvlText w:val="▪"/>
      <w:lvlJc w:val="right"/>
      <w:pPr>
        <w:ind w:left="362" w:hanging="122"/>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907" w:hanging="162"/>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1452" w:hanging="92"/>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1890" w:hanging="95"/>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2345" w:hanging="132"/>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3">
    <w:nsid w:val="3FCA6925"/>
    <w:multiLevelType w:val="hybridMultilevel"/>
    <w:tmpl w:val="124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D70D9"/>
    <w:multiLevelType w:val="multilevel"/>
    <w:tmpl w:val="F6CA5518"/>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5">
    <w:nsid w:val="49E65035"/>
    <w:multiLevelType w:val="multilevel"/>
    <w:tmpl w:val="AAB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23F46"/>
    <w:multiLevelType w:val="hybridMultilevel"/>
    <w:tmpl w:val="59A458A6"/>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7">
    <w:nsid w:val="5C266873"/>
    <w:multiLevelType w:val="hybridMultilevel"/>
    <w:tmpl w:val="E3C6BF56"/>
    <w:lvl w:ilvl="0" w:tplc="93D00E7A">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286A01"/>
    <w:multiLevelType w:val="multilevel"/>
    <w:tmpl w:val="EE50F626"/>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9">
    <w:nsid w:val="6E5A52A6"/>
    <w:multiLevelType w:val="hybridMultilevel"/>
    <w:tmpl w:val="F30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B5377"/>
    <w:multiLevelType w:val="hybridMultilevel"/>
    <w:tmpl w:val="867CD172"/>
    <w:lvl w:ilvl="0" w:tplc="AD845626">
      <w:start w:val="1"/>
      <w:numFmt w:val="bullet"/>
      <w:lvlText w:val="▪"/>
      <w:lvlJc w:val="left"/>
      <w:pPr>
        <w:tabs>
          <w:tab w:val="num" w:pos="720"/>
        </w:tabs>
        <w:ind w:left="720" w:hanging="360"/>
      </w:pPr>
      <w:rPr>
        <w:rFonts w:ascii="Noto Sans Symbols" w:hAnsi="Noto Sans Symbols" w:hint="default"/>
      </w:rPr>
    </w:lvl>
    <w:lvl w:ilvl="1" w:tplc="85A44820">
      <w:numFmt w:val="bullet"/>
      <w:lvlText w:val="▪"/>
      <w:lvlJc w:val="left"/>
      <w:pPr>
        <w:tabs>
          <w:tab w:val="num" w:pos="1440"/>
        </w:tabs>
        <w:ind w:left="1440" w:hanging="360"/>
      </w:pPr>
      <w:rPr>
        <w:rFonts w:ascii="Noto Sans Symbols" w:hAnsi="Noto Sans Symbols" w:hint="default"/>
      </w:rPr>
    </w:lvl>
    <w:lvl w:ilvl="2" w:tplc="75F83A06" w:tentative="1">
      <w:start w:val="1"/>
      <w:numFmt w:val="bullet"/>
      <w:lvlText w:val="▪"/>
      <w:lvlJc w:val="left"/>
      <w:pPr>
        <w:tabs>
          <w:tab w:val="num" w:pos="2160"/>
        </w:tabs>
        <w:ind w:left="2160" w:hanging="360"/>
      </w:pPr>
      <w:rPr>
        <w:rFonts w:ascii="Noto Sans Symbols" w:hAnsi="Noto Sans Symbols" w:hint="default"/>
      </w:rPr>
    </w:lvl>
    <w:lvl w:ilvl="3" w:tplc="84AE9B7A" w:tentative="1">
      <w:start w:val="1"/>
      <w:numFmt w:val="bullet"/>
      <w:lvlText w:val="▪"/>
      <w:lvlJc w:val="left"/>
      <w:pPr>
        <w:tabs>
          <w:tab w:val="num" w:pos="2880"/>
        </w:tabs>
        <w:ind w:left="2880" w:hanging="360"/>
      </w:pPr>
      <w:rPr>
        <w:rFonts w:ascii="Noto Sans Symbols" w:hAnsi="Noto Sans Symbols" w:hint="default"/>
      </w:rPr>
    </w:lvl>
    <w:lvl w:ilvl="4" w:tplc="17404774" w:tentative="1">
      <w:start w:val="1"/>
      <w:numFmt w:val="bullet"/>
      <w:lvlText w:val="▪"/>
      <w:lvlJc w:val="left"/>
      <w:pPr>
        <w:tabs>
          <w:tab w:val="num" w:pos="3600"/>
        </w:tabs>
        <w:ind w:left="3600" w:hanging="360"/>
      </w:pPr>
      <w:rPr>
        <w:rFonts w:ascii="Noto Sans Symbols" w:hAnsi="Noto Sans Symbols" w:hint="default"/>
      </w:rPr>
    </w:lvl>
    <w:lvl w:ilvl="5" w:tplc="C3B44A0A" w:tentative="1">
      <w:start w:val="1"/>
      <w:numFmt w:val="bullet"/>
      <w:lvlText w:val="▪"/>
      <w:lvlJc w:val="left"/>
      <w:pPr>
        <w:tabs>
          <w:tab w:val="num" w:pos="4320"/>
        </w:tabs>
        <w:ind w:left="4320" w:hanging="360"/>
      </w:pPr>
      <w:rPr>
        <w:rFonts w:ascii="Noto Sans Symbols" w:hAnsi="Noto Sans Symbols" w:hint="default"/>
      </w:rPr>
    </w:lvl>
    <w:lvl w:ilvl="6" w:tplc="E2D81592" w:tentative="1">
      <w:start w:val="1"/>
      <w:numFmt w:val="bullet"/>
      <w:lvlText w:val="▪"/>
      <w:lvlJc w:val="left"/>
      <w:pPr>
        <w:tabs>
          <w:tab w:val="num" w:pos="5040"/>
        </w:tabs>
        <w:ind w:left="5040" w:hanging="360"/>
      </w:pPr>
      <w:rPr>
        <w:rFonts w:ascii="Noto Sans Symbols" w:hAnsi="Noto Sans Symbols" w:hint="default"/>
      </w:rPr>
    </w:lvl>
    <w:lvl w:ilvl="7" w:tplc="0AC0B94C" w:tentative="1">
      <w:start w:val="1"/>
      <w:numFmt w:val="bullet"/>
      <w:lvlText w:val="▪"/>
      <w:lvlJc w:val="left"/>
      <w:pPr>
        <w:tabs>
          <w:tab w:val="num" w:pos="5760"/>
        </w:tabs>
        <w:ind w:left="5760" w:hanging="360"/>
      </w:pPr>
      <w:rPr>
        <w:rFonts w:ascii="Noto Sans Symbols" w:hAnsi="Noto Sans Symbols" w:hint="default"/>
      </w:rPr>
    </w:lvl>
    <w:lvl w:ilvl="8" w:tplc="340C0FA2" w:tentative="1">
      <w:start w:val="1"/>
      <w:numFmt w:val="bullet"/>
      <w:lvlText w:val="▪"/>
      <w:lvlJc w:val="left"/>
      <w:pPr>
        <w:tabs>
          <w:tab w:val="num" w:pos="6480"/>
        </w:tabs>
        <w:ind w:left="6480" w:hanging="360"/>
      </w:pPr>
      <w:rPr>
        <w:rFonts w:ascii="Noto Sans Symbols" w:hAnsi="Noto Sans Symbols" w:hint="default"/>
      </w:rPr>
    </w:lvl>
  </w:abstractNum>
  <w:abstractNum w:abstractNumId="21">
    <w:nsid w:val="79157F52"/>
    <w:multiLevelType w:val="hybridMultilevel"/>
    <w:tmpl w:val="A4A4B7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CA51665"/>
    <w:multiLevelType w:val="hybridMultilevel"/>
    <w:tmpl w:val="86AA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16F11"/>
    <w:multiLevelType w:val="multilevel"/>
    <w:tmpl w:val="77209082"/>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6D6E71"/>
        <w:sz w:val="48"/>
        <w:szCs w:val="48"/>
        <w:u w:val="none"/>
        <w:shd w:val="clear" w:color="auto" w:fill="auto"/>
        <w:vertAlign w:val="baseline"/>
      </w:rPr>
    </w:lvl>
    <w:lvl w:ilvl="1">
      <w:start w:val="1"/>
      <w:numFmt w:val="bullet"/>
      <w:lvlText w:val="▪"/>
      <w:lvlJc w:val="right"/>
      <w:pPr>
        <w:ind w:left="1440" w:hanging="360"/>
      </w:pPr>
      <w:rPr>
        <w:rFonts w:ascii="Noto Sans Symbols" w:eastAsia="Noto Sans Symbols" w:hAnsi="Noto Sans Symbols" w:cs="Noto Sans Symbols"/>
        <w:b w:val="0"/>
        <w:i w:val="0"/>
        <w:smallCaps w:val="0"/>
        <w:strike w:val="0"/>
        <w:color w:val="6D6E71"/>
        <w:sz w:val="40"/>
        <w:szCs w:val="40"/>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6D6E71"/>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6D6E71"/>
        <w:sz w:val="32"/>
        <w:szCs w:val="32"/>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6D6E71"/>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num w:numId="1">
    <w:abstractNumId w:val="7"/>
  </w:num>
  <w:num w:numId="2">
    <w:abstractNumId w:val="10"/>
  </w:num>
  <w:num w:numId="3">
    <w:abstractNumId w:val="5"/>
  </w:num>
  <w:num w:numId="4">
    <w:abstractNumId w:val="23"/>
  </w:num>
  <w:num w:numId="5">
    <w:abstractNumId w:val="11"/>
  </w:num>
  <w:num w:numId="6">
    <w:abstractNumId w:val="2"/>
  </w:num>
  <w:num w:numId="7">
    <w:abstractNumId w:val="12"/>
  </w:num>
  <w:num w:numId="8">
    <w:abstractNumId w:val="14"/>
  </w:num>
  <w:num w:numId="9">
    <w:abstractNumId w:val="18"/>
  </w:num>
  <w:num w:numId="10">
    <w:abstractNumId w:val="1"/>
  </w:num>
  <w:num w:numId="11">
    <w:abstractNumId w:val="16"/>
  </w:num>
  <w:num w:numId="12">
    <w:abstractNumId w:val="13"/>
  </w:num>
  <w:num w:numId="13">
    <w:abstractNumId w:val="0"/>
  </w:num>
  <w:num w:numId="14">
    <w:abstractNumId w:val="19"/>
  </w:num>
  <w:num w:numId="15">
    <w:abstractNumId w:val="17"/>
  </w:num>
  <w:num w:numId="16">
    <w:abstractNumId w:val="15"/>
  </w:num>
  <w:num w:numId="17">
    <w:abstractNumId w:val="21"/>
  </w:num>
  <w:num w:numId="18">
    <w:abstractNumId w:val="9"/>
  </w:num>
  <w:num w:numId="19">
    <w:abstractNumId w:val="4"/>
  </w:num>
  <w:num w:numId="20">
    <w:abstractNumId w:val="20"/>
  </w:num>
  <w:num w:numId="21">
    <w:abstractNumId w:val="8"/>
  </w:num>
  <w:num w:numId="22">
    <w:abstractNumId w:val="3"/>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8F"/>
    <w:rsid w:val="0000106E"/>
    <w:rsid w:val="00002712"/>
    <w:rsid w:val="00033E93"/>
    <w:rsid w:val="00085AA7"/>
    <w:rsid w:val="0008728F"/>
    <w:rsid w:val="001E3291"/>
    <w:rsid w:val="002D534B"/>
    <w:rsid w:val="003F7B36"/>
    <w:rsid w:val="00453598"/>
    <w:rsid w:val="0052486F"/>
    <w:rsid w:val="0053229C"/>
    <w:rsid w:val="005A01B5"/>
    <w:rsid w:val="005A1D24"/>
    <w:rsid w:val="005B385E"/>
    <w:rsid w:val="005D7A14"/>
    <w:rsid w:val="00611216"/>
    <w:rsid w:val="00636D01"/>
    <w:rsid w:val="00681650"/>
    <w:rsid w:val="007573ED"/>
    <w:rsid w:val="007C2F76"/>
    <w:rsid w:val="007E332E"/>
    <w:rsid w:val="00826E83"/>
    <w:rsid w:val="00845240"/>
    <w:rsid w:val="00861EAB"/>
    <w:rsid w:val="00875C10"/>
    <w:rsid w:val="009574C7"/>
    <w:rsid w:val="00A009D9"/>
    <w:rsid w:val="00AA6E50"/>
    <w:rsid w:val="00AD4D3D"/>
    <w:rsid w:val="00B31A62"/>
    <w:rsid w:val="00B6115E"/>
    <w:rsid w:val="00BC50A2"/>
    <w:rsid w:val="00BD61B4"/>
    <w:rsid w:val="00CF5C98"/>
    <w:rsid w:val="00D170A0"/>
    <w:rsid w:val="00D8472C"/>
    <w:rsid w:val="00E21F84"/>
    <w:rsid w:val="00EA5310"/>
    <w:rsid w:val="00EE71DF"/>
    <w:rsid w:val="00FF2B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1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A01B5"/>
    <w:rPr>
      <w:color w:val="0000FF" w:themeColor="hyperlink"/>
      <w:u w:val="single"/>
    </w:rPr>
  </w:style>
  <w:style w:type="paragraph" w:styleId="ListParagraph">
    <w:name w:val="List Paragraph"/>
    <w:basedOn w:val="Normal"/>
    <w:uiPriority w:val="34"/>
    <w:qFormat/>
    <w:rsid w:val="005A01B5"/>
    <w:pPr>
      <w:ind w:left="720"/>
      <w:contextualSpacing/>
    </w:pPr>
  </w:style>
  <w:style w:type="paragraph" w:styleId="Header">
    <w:name w:val="header"/>
    <w:basedOn w:val="Normal"/>
    <w:link w:val="HeaderChar"/>
    <w:uiPriority w:val="99"/>
    <w:unhideWhenUsed/>
    <w:rsid w:val="007E332E"/>
    <w:pPr>
      <w:tabs>
        <w:tab w:val="center" w:pos="4680"/>
        <w:tab w:val="right" w:pos="9360"/>
      </w:tabs>
    </w:pPr>
  </w:style>
  <w:style w:type="character" w:customStyle="1" w:styleId="HeaderChar">
    <w:name w:val="Header Char"/>
    <w:basedOn w:val="DefaultParagraphFont"/>
    <w:link w:val="Header"/>
    <w:uiPriority w:val="99"/>
    <w:rsid w:val="007E332E"/>
  </w:style>
  <w:style w:type="paragraph" w:styleId="Footer">
    <w:name w:val="footer"/>
    <w:basedOn w:val="Normal"/>
    <w:link w:val="FooterChar"/>
    <w:uiPriority w:val="99"/>
    <w:unhideWhenUsed/>
    <w:rsid w:val="007E332E"/>
    <w:pPr>
      <w:tabs>
        <w:tab w:val="center" w:pos="4680"/>
        <w:tab w:val="right" w:pos="9360"/>
      </w:tabs>
    </w:pPr>
  </w:style>
  <w:style w:type="character" w:customStyle="1" w:styleId="FooterChar">
    <w:name w:val="Footer Char"/>
    <w:basedOn w:val="DefaultParagraphFont"/>
    <w:link w:val="Footer"/>
    <w:uiPriority w:val="99"/>
    <w:rsid w:val="007E332E"/>
  </w:style>
  <w:style w:type="paragraph" w:styleId="NormalWeb">
    <w:name w:val="Normal (Web)"/>
    <w:basedOn w:val="Normal"/>
    <w:uiPriority w:val="99"/>
    <w:semiHidden/>
    <w:unhideWhenUsed/>
    <w:rsid w:val="00E21F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4129">
      <w:bodyDiv w:val="1"/>
      <w:marLeft w:val="0"/>
      <w:marRight w:val="0"/>
      <w:marTop w:val="0"/>
      <w:marBottom w:val="0"/>
      <w:divBdr>
        <w:top w:val="none" w:sz="0" w:space="0" w:color="auto"/>
        <w:left w:val="none" w:sz="0" w:space="0" w:color="auto"/>
        <w:bottom w:val="none" w:sz="0" w:space="0" w:color="auto"/>
        <w:right w:val="none" w:sz="0" w:space="0" w:color="auto"/>
      </w:divBdr>
    </w:div>
    <w:div w:id="122965919">
      <w:bodyDiv w:val="1"/>
      <w:marLeft w:val="0"/>
      <w:marRight w:val="0"/>
      <w:marTop w:val="0"/>
      <w:marBottom w:val="0"/>
      <w:divBdr>
        <w:top w:val="none" w:sz="0" w:space="0" w:color="auto"/>
        <w:left w:val="none" w:sz="0" w:space="0" w:color="auto"/>
        <w:bottom w:val="none" w:sz="0" w:space="0" w:color="auto"/>
        <w:right w:val="none" w:sz="0" w:space="0" w:color="auto"/>
      </w:divBdr>
      <w:divsChild>
        <w:div w:id="1584802122">
          <w:marLeft w:val="720"/>
          <w:marRight w:val="0"/>
          <w:marTop w:val="0"/>
          <w:marBottom w:val="0"/>
          <w:divBdr>
            <w:top w:val="none" w:sz="0" w:space="0" w:color="auto"/>
            <w:left w:val="none" w:sz="0" w:space="0" w:color="auto"/>
            <w:bottom w:val="none" w:sz="0" w:space="0" w:color="auto"/>
            <w:right w:val="none" w:sz="0" w:space="0" w:color="auto"/>
          </w:divBdr>
        </w:div>
      </w:divsChild>
    </w:div>
    <w:div w:id="162206960">
      <w:bodyDiv w:val="1"/>
      <w:marLeft w:val="0"/>
      <w:marRight w:val="0"/>
      <w:marTop w:val="0"/>
      <w:marBottom w:val="0"/>
      <w:divBdr>
        <w:top w:val="none" w:sz="0" w:space="0" w:color="auto"/>
        <w:left w:val="none" w:sz="0" w:space="0" w:color="auto"/>
        <w:bottom w:val="none" w:sz="0" w:space="0" w:color="auto"/>
        <w:right w:val="none" w:sz="0" w:space="0" w:color="auto"/>
      </w:divBdr>
    </w:div>
    <w:div w:id="272176487">
      <w:bodyDiv w:val="1"/>
      <w:marLeft w:val="0"/>
      <w:marRight w:val="0"/>
      <w:marTop w:val="0"/>
      <w:marBottom w:val="0"/>
      <w:divBdr>
        <w:top w:val="none" w:sz="0" w:space="0" w:color="auto"/>
        <w:left w:val="none" w:sz="0" w:space="0" w:color="auto"/>
        <w:bottom w:val="none" w:sz="0" w:space="0" w:color="auto"/>
        <w:right w:val="none" w:sz="0" w:space="0" w:color="auto"/>
      </w:divBdr>
    </w:div>
    <w:div w:id="361513206">
      <w:bodyDiv w:val="1"/>
      <w:marLeft w:val="0"/>
      <w:marRight w:val="0"/>
      <w:marTop w:val="0"/>
      <w:marBottom w:val="0"/>
      <w:divBdr>
        <w:top w:val="none" w:sz="0" w:space="0" w:color="auto"/>
        <w:left w:val="none" w:sz="0" w:space="0" w:color="auto"/>
        <w:bottom w:val="none" w:sz="0" w:space="0" w:color="auto"/>
        <w:right w:val="none" w:sz="0" w:space="0" w:color="auto"/>
      </w:divBdr>
      <w:divsChild>
        <w:div w:id="54790116">
          <w:marLeft w:val="720"/>
          <w:marRight w:val="0"/>
          <w:marTop w:val="0"/>
          <w:marBottom w:val="0"/>
          <w:divBdr>
            <w:top w:val="none" w:sz="0" w:space="0" w:color="auto"/>
            <w:left w:val="none" w:sz="0" w:space="0" w:color="auto"/>
            <w:bottom w:val="none" w:sz="0" w:space="0" w:color="auto"/>
            <w:right w:val="none" w:sz="0" w:space="0" w:color="auto"/>
          </w:divBdr>
        </w:div>
        <w:div w:id="281689772">
          <w:marLeft w:val="1440"/>
          <w:marRight w:val="0"/>
          <w:marTop w:val="120"/>
          <w:marBottom w:val="0"/>
          <w:divBdr>
            <w:top w:val="none" w:sz="0" w:space="0" w:color="auto"/>
            <w:left w:val="none" w:sz="0" w:space="0" w:color="auto"/>
            <w:bottom w:val="none" w:sz="0" w:space="0" w:color="auto"/>
            <w:right w:val="none" w:sz="0" w:space="0" w:color="auto"/>
          </w:divBdr>
        </w:div>
        <w:div w:id="1393310461">
          <w:marLeft w:val="1440"/>
          <w:marRight w:val="0"/>
          <w:marTop w:val="120"/>
          <w:marBottom w:val="0"/>
          <w:divBdr>
            <w:top w:val="none" w:sz="0" w:space="0" w:color="auto"/>
            <w:left w:val="none" w:sz="0" w:space="0" w:color="auto"/>
            <w:bottom w:val="none" w:sz="0" w:space="0" w:color="auto"/>
            <w:right w:val="none" w:sz="0" w:space="0" w:color="auto"/>
          </w:divBdr>
        </w:div>
        <w:div w:id="637229646">
          <w:marLeft w:val="1440"/>
          <w:marRight w:val="0"/>
          <w:marTop w:val="120"/>
          <w:marBottom w:val="0"/>
          <w:divBdr>
            <w:top w:val="none" w:sz="0" w:space="0" w:color="auto"/>
            <w:left w:val="none" w:sz="0" w:space="0" w:color="auto"/>
            <w:bottom w:val="none" w:sz="0" w:space="0" w:color="auto"/>
            <w:right w:val="none" w:sz="0" w:space="0" w:color="auto"/>
          </w:divBdr>
        </w:div>
        <w:div w:id="1468625555">
          <w:marLeft w:val="1440"/>
          <w:marRight w:val="0"/>
          <w:marTop w:val="120"/>
          <w:marBottom w:val="0"/>
          <w:divBdr>
            <w:top w:val="none" w:sz="0" w:space="0" w:color="auto"/>
            <w:left w:val="none" w:sz="0" w:space="0" w:color="auto"/>
            <w:bottom w:val="none" w:sz="0" w:space="0" w:color="auto"/>
            <w:right w:val="none" w:sz="0" w:space="0" w:color="auto"/>
          </w:divBdr>
        </w:div>
      </w:divsChild>
    </w:div>
    <w:div w:id="502211589">
      <w:bodyDiv w:val="1"/>
      <w:marLeft w:val="0"/>
      <w:marRight w:val="0"/>
      <w:marTop w:val="0"/>
      <w:marBottom w:val="0"/>
      <w:divBdr>
        <w:top w:val="none" w:sz="0" w:space="0" w:color="auto"/>
        <w:left w:val="none" w:sz="0" w:space="0" w:color="auto"/>
        <w:bottom w:val="none" w:sz="0" w:space="0" w:color="auto"/>
        <w:right w:val="none" w:sz="0" w:space="0" w:color="auto"/>
      </w:divBdr>
    </w:div>
    <w:div w:id="776875674">
      <w:bodyDiv w:val="1"/>
      <w:marLeft w:val="0"/>
      <w:marRight w:val="0"/>
      <w:marTop w:val="0"/>
      <w:marBottom w:val="0"/>
      <w:divBdr>
        <w:top w:val="none" w:sz="0" w:space="0" w:color="auto"/>
        <w:left w:val="none" w:sz="0" w:space="0" w:color="auto"/>
        <w:bottom w:val="none" w:sz="0" w:space="0" w:color="auto"/>
        <w:right w:val="none" w:sz="0" w:space="0" w:color="auto"/>
      </w:divBdr>
    </w:div>
    <w:div w:id="1262757618">
      <w:bodyDiv w:val="1"/>
      <w:marLeft w:val="0"/>
      <w:marRight w:val="0"/>
      <w:marTop w:val="0"/>
      <w:marBottom w:val="0"/>
      <w:divBdr>
        <w:top w:val="none" w:sz="0" w:space="0" w:color="auto"/>
        <w:left w:val="none" w:sz="0" w:space="0" w:color="auto"/>
        <w:bottom w:val="none" w:sz="0" w:space="0" w:color="auto"/>
        <w:right w:val="none" w:sz="0" w:space="0" w:color="auto"/>
      </w:divBdr>
    </w:div>
    <w:div w:id="1489251965">
      <w:bodyDiv w:val="1"/>
      <w:marLeft w:val="0"/>
      <w:marRight w:val="0"/>
      <w:marTop w:val="0"/>
      <w:marBottom w:val="0"/>
      <w:divBdr>
        <w:top w:val="none" w:sz="0" w:space="0" w:color="auto"/>
        <w:left w:val="none" w:sz="0" w:space="0" w:color="auto"/>
        <w:bottom w:val="none" w:sz="0" w:space="0" w:color="auto"/>
        <w:right w:val="none" w:sz="0" w:space="0" w:color="auto"/>
      </w:divBdr>
      <w:divsChild>
        <w:div w:id="1015376772">
          <w:marLeft w:val="720"/>
          <w:marRight w:val="0"/>
          <w:marTop w:val="0"/>
          <w:marBottom w:val="0"/>
          <w:divBdr>
            <w:top w:val="none" w:sz="0" w:space="0" w:color="auto"/>
            <w:left w:val="none" w:sz="0" w:space="0" w:color="auto"/>
            <w:bottom w:val="none" w:sz="0" w:space="0" w:color="auto"/>
            <w:right w:val="none" w:sz="0" w:space="0" w:color="auto"/>
          </w:divBdr>
        </w:div>
      </w:divsChild>
    </w:div>
    <w:div w:id="1952080022">
      <w:bodyDiv w:val="1"/>
      <w:marLeft w:val="0"/>
      <w:marRight w:val="0"/>
      <w:marTop w:val="0"/>
      <w:marBottom w:val="0"/>
      <w:divBdr>
        <w:top w:val="none" w:sz="0" w:space="0" w:color="auto"/>
        <w:left w:val="none" w:sz="0" w:space="0" w:color="auto"/>
        <w:bottom w:val="none" w:sz="0" w:space="0" w:color="auto"/>
        <w:right w:val="none" w:sz="0" w:space="0" w:color="auto"/>
      </w:divBdr>
    </w:div>
    <w:div w:id="1953974635">
      <w:bodyDiv w:val="1"/>
      <w:marLeft w:val="0"/>
      <w:marRight w:val="0"/>
      <w:marTop w:val="0"/>
      <w:marBottom w:val="0"/>
      <w:divBdr>
        <w:top w:val="none" w:sz="0" w:space="0" w:color="auto"/>
        <w:left w:val="none" w:sz="0" w:space="0" w:color="auto"/>
        <w:bottom w:val="none" w:sz="0" w:space="0" w:color="auto"/>
        <w:right w:val="none" w:sz="0" w:space="0" w:color="auto"/>
      </w:divBdr>
    </w:div>
    <w:div w:id="2058241779">
      <w:bodyDiv w:val="1"/>
      <w:marLeft w:val="0"/>
      <w:marRight w:val="0"/>
      <w:marTop w:val="0"/>
      <w:marBottom w:val="0"/>
      <w:divBdr>
        <w:top w:val="none" w:sz="0" w:space="0" w:color="auto"/>
        <w:left w:val="none" w:sz="0" w:space="0" w:color="auto"/>
        <w:bottom w:val="none" w:sz="0" w:space="0" w:color="auto"/>
        <w:right w:val="none" w:sz="0" w:space="0" w:color="auto"/>
      </w:divBdr>
      <w:divsChild>
        <w:div w:id="1075008322">
          <w:marLeft w:val="720"/>
          <w:marRight w:val="0"/>
          <w:marTop w:val="0"/>
          <w:marBottom w:val="0"/>
          <w:divBdr>
            <w:top w:val="none" w:sz="0" w:space="0" w:color="auto"/>
            <w:left w:val="none" w:sz="0" w:space="0" w:color="auto"/>
            <w:bottom w:val="none" w:sz="0" w:space="0" w:color="auto"/>
            <w:right w:val="none" w:sz="0" w:space="0" w:color="auto"/>
          </w:divBdr>
        </w:div>
        <w:div w:id="917522751">
          <w:marLeft w:val="1080"/>
          <w:marRight w:val="0"/>
          <w:marTop w:val="120"/>
          <w:marBottom w:val="0"/>
          <w:divBdr>
            <w:top w:val="none" w:sz="0" w:space="0" w:color="auto"/>
            <w:left w:val="none" w:sz="0" w:space="0" w:color="auto"/>
            <w:bottom w:val="none" w:sz="0" w:space="0" w:color="auto"/>
            <w:right w:val="none" w:sz="0" w:space="0" w:color="auto"/>
          </w:divBdr>
        </w:div>
        <w:div w:id="1378818783">
          <w:marLeft w:val="1080"/>
          <w:marRight w:val="0"/>
          <w:marTop w:val="120"/>
          <w:marBottom w:val="0"/>
          <w:divBdr>
            <w:top w:val="none" w:sz="0" w:space="0" w:color="auto"/>
            <w:left w:val="none" w:sz="0" w:space="0" w:color="auto"/>
            <w:bottom w:val="none" w:sz="0" w:space="0" w:color="auto"/>
            <w:right w:val="none" w:sz="0" w:space="0" w:color="auto"/>
          </w:divBdr>
        </w:div>
        <w:div w:id="1171221449">
          <w:marLeft w:val="1080"/>
          <w:marRight w:val="0"/>
          <w:marTop w:val="120"/>
          <w:marBottom w:val="0"/>
          <w:divBdr>
            <w:top w:val="none" w:sz="0" w:space="0" w:color="auto"/>
            <w:left w:val="none" w:sz="0" w:space="0" w:color="auto"/>
            <w:bottom w:val="none" w:sz="0" w:space="0" w:color="auto"/>
            <w:right w:val="none" w:sz="0" w:space="0" w:color="auto"/>
          </w:divBdr>
        </w:div>
        <w:div w:id="394357614">
          <w:marLeft w:val="1080"/>
          <w:marRight w:val="0"/>
          <w:marTop w:val="12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akland.edu/Assets/upload/docs/CETL/TeachingTips/BeyondBloom.pdf" TargetMode="External"/><Relationship Id="rId12" Type="http://schemas.openxmlformats.org/officeDocument/2006/relationships/hyperlink" Target="https://commons.georgetown.edu/teaching/" TargetMode="External"/><Relationship Id="rId13" Type="http://schemas.openxmlformats.org/officeDocument/2006/relationships/hyperlink" Target="https://www.aacu.org/peerreview/2016/winter-sprin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2198@georgetown.edu)" TargetMode="External"/><Relationship Id="rId9" Type="http://schemas.openxmlformats.org/officeDocument/2006/relationships/image" Target="media/image1.emf"/><Relationship Id="rId10" Type="http://schemas.openxmlformats.org/officeDocument/2006/relationships/hyperlink" Target="https://ctl.byu.edu/tip/beyond-bloom-expanding-our-ideas-about-lear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B2A11C-F1BD-F94C-B861-EF391931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cp:lastModifiedBy>
  <cp:revision>2</cp:revision>
  <dcterms:created xsi:type="dcterms:W3CDTF">2019-05-24T19:46:00Z</dcterms:created>
  <dcterms:modified xsi:type="dcterms:W3CDTF">2019-05-24T19:46:00Z</dcterms:modified>
</cp:coreProperties>
</file>